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57B6223" w14:textId="13DFA0D0" w:rsidR="008A53E9" w:rsidRPr="00B72B5A" w:rsidRDefault="00543694" w:rsidP="00B72B5A">
      <w:pPr>
        <w:pStyle w:val="Heading1"/>
      </w:pPr>
      <w:proofErr w:type="spellStart"/>
      <w:r w:rsidRPr="00B72B5A">
        <w:t>Analisis</w:t>
      </w:r>
      <w:proofErr w:type="spellEnd"/>
      <w:r w:rsidRPr="00B72B5A">
        <w:t xml:space="preserve"> </w:t>
      </w:r>
      <w:proofErr w:type="spellStart"/>
      <w:r w:rsidR="003A2AA0">
        <w:t>Perbandingan</w:t>
      </w:r>
      <w:proofErr w:type="spellEnd"/>
      <w:r w:rsidR="004E04CA">
        <w:t xml:space="preserve"> </w:t>
      </w:r>
      <w:proofErr w:type="spellStart"/>
      <w:r w:rsidR="004E04CA">
        <w:t>Predisksi</w:t>
      </w:r>
      <w:proofErr w:type="spellEnd"/>
      <w:r w:rsidR="004E04CA">
        <w:t xml:space="preserve"> </w:t>
      </w:r>
      <w:proofErr w:type="spellStart"/>
      <w:r w:rsidR="004E04CA">
        <w:t>Obat</w:t>
      </w:r>
      <w:proofErr w:type="spellEnd"/>
      <w:r w:rsidR="004E04CA">
        <w:t xml:space="preserve"> </w:t>
      </w:r>
      <w:proofErr w:type="spellStart"/>
      <w:r w:rsidR="004E04CA">
        <w:t>dengan</w:t>
      </w:r>
      <w:proofErr w:type="spellEnd"/>
      <w:r w:rsidR="004E04CA">
        <w:t xml:space="preserve"> </w:t>
      </w:r>
      <w:proofErr w:type="spellStart"/>
      <w:r w:rsidR="004E04CA">
        <w:t>menggunakan</w:t>
      </w:r>
      <w:proofErr w:type="spellEnd"/>
      <w:r w:rsidR="004E04CA">
        <w:t xml:space="preserve"> </w:t>
      </w:r>
      <w:proofErr w:type="spellStart"/>
      <w:r w:rsidR="004E04CA">
        <w:t>Modeto</w:t>
      </w:r>
      <w:proofErr w:type="spellEnd"/>
      <w:r w:rsidR="004E04CA">
        <w:t xml:space="preserve"> ABC </w:t>
      </w:r>
      <w:proofErr w:type="spellStart"/>
      <w:r w:rsidR="004E04CA">
        <w:t>Analisys</w:t>
      </w:r>
      <w:proofErr w:type="spellEnd"/>
      <w:r w:rsidR="004E04CA">
        <w:t xml:space="preserve"> dan SVR pada </w:t>
      </w:r>
      <w:proofErr w:type="spellStart"/>
      <w:r w:rsidR="004E04CA">
        <w:t>Aplikasi</w:t>
      </w:r>
      <w:proofErr w:type="spellEnd"/>
      <w:r w:rsidR="004E04CA">
        <w:t xml:space="preserve"> “MORBIS”</w:t>
      </w:r>
    </w:p>
    <w:p w14:paraId="0970AC0A" w14:textId="77777777" w:rsidR="00E970E4" w:rsidRPr="00B72B5A" w:rsidRDefault="004E04CA" w:rsidP="00B72B5A">
      <w:pPr>
        <w:spacing w:after="360"/>
        <w:jc w:val="center"/>
        <w:rPr>
          <w:i/>
          <w:sz w:val="28"/>
          <w:szCs w:val="28"/>
        </w:rPr>
      </w:pPr>
      <w:proofErr w:type="spellStart"/>
      <w:r>
        <w:rPr>
          <w:i/>
          <w:sz w:val="28"/>
          <w:szCs w:val="28"/>
        </w:rPr>
        <w:t>Analisys</w:t>
      </w:r>
      <w:proofErr w:type="spellEnd"/>
      <w:r>
        <w:rPr>
          <w:i/>
          <w:sz w:val="28"/>
          <w:szCs w:val="28"/>
        </w:rPr>
        <w:t xml:space="preserve"> of demand and optimization of medicine prediction using ABC Analysis and SVR Method </w:t>
      </w:r>
      <w:proofErr w:type="spellStart"/>
      <w:r>
        <w:rPr>
          <w:i/>
          <w:sz w:val="28"/>
          <w:szCs w:val="28"/>
        </w:rPr>
        <w:t>inte</w:t>
      </w:r>
      <w:proofErr w:type="spellEnd"/>
      <w:r>
        <w:rPr>
          <w:i/>
          <w:sz w:val="28"/>
          <w:szCs w:val="28"/>
        </w:rPr>
        <w:t xml:space="preserve"> “MORBIS” </w:t>
      </w:r>
      <w:proofErr w:type="spellStart"/>
      <w:r>
        <w:rPr>
          <w:i/>
          <w:sz w:val="28"/>
          <w:szCs w:val="28"/>
        </w:rPr>
        <w:t>Aplication</w:t>
      </w:r>
      <w:proofErr w:type="spellEnd"/>
    </w:p>
    <w:p w14:paraId="4284AE82" w14:textId="77777777" w:rsidR="008A53E9" w:rsidRPr="00B72B5A" w:rsidRDefault="00380BE6" w:rsidP="00B72B5A">
      <w:pPr>
        <w:pStyle w:val="Normal1"/>
        <w:spacing w:after="0"/>
        <w:jc w:val="center"/>
      </w:pPr>
      <w:bookmarkStart w:id="0" w:name="_gjdgxs" w:colFirst="0" w:colLast="0"/>
      <w:bookmarkEnd w:id="0"/>
      <w:proofErr w:type="spellStart"/>
      <w:r w:rsidRPr="00B72B5A">
        <w:rPr>
          <w:b/>
        </w:rPr>
        <w:t>Tutik</w:t>
      </w:r>
      <w:proofErr w:type="spellEnd"/>
      <w:r w:rsidRPr="00B72B5A">
        <w:rPr>
          <w:b/>
        </w:rPr>
        <w:t xml:space="preserve"> </w:t>
      </w:r>
      <w:proofErr w:type="spellStart"/>
      <w:r w:rsidRPr="00B72B5A">
        <w:rPr>
          <w:b/>
        </w:rPr>
        <w:t>Maryana</w:t>
      </w:r>
      <w:proofErr w:type="spellEnd"/>
      <w:r w:rsidRPr="00B72B5A">
        <w:t xml:space="preserve"> </w:t>
      </w:r>
      <w:r w:rsidR="00A5131F" w:rsidRPr="00B72B5A">
        <w:t>*</w:t>
      </w:r>
      <w:r w:rsidR="00A5131F" w:rsidRPr="00B72B5A">
        <w:rPr>
          <w:b/>
          <w:vertAlign w:val="superscript"/>
        </w:rPr>
        <w:t>1</w:t>
      </w:r>
      <w:r w:rsidR="00A5131F" w:rsidRPr="00B72B5A">
        <w:rPr>
          <w:b/>
        </w:rPr>
        <w:t xml:space="preserve">, </w:t>
      </w:r>
      <w:r w:rsidR="004E04CA">
        <w:rPr>
          <w:b/>
        </w:rPr>
        <w:t>Kusrini</w:t>
      </w:r>
      <w:r w:rsidR="00C3367B" w:rsidRPr="00B72B5A">
        <w:rPr>
          <w:b/>
          <w:vertAlign w:val="superscript"/>
        </w:rPr>
        <w:t xml:space="preserve">2 </w:t>
      </w:r>
      <w:r w:rsidR="00C3367B" w:rsidRPr="00B72B5A">
        <w:t xml:space="preserve">, </w:t>
      </w:r>
      <w:r w:rsidR="004E04CA">
        <w:rPr>
          <w:b/>
        </w:rPr>
        <w:t>Hanif Al Fatta</w:t>
      </w:r>
      <w:r w:rsidR="009D6933" w:rsidRPr="00B72B5A">
        <w:rPr>
          <w:b/>
          <w:vertAlign w:val="superscript"/>
        </w:rPr>
        <w:t>3</w:t>
      </w:r>
    </w:p>
    <w:p w14:paraId="772797E0" w14:textId="77777777" w:rsidR="008A53E9" w:rsidRPr="00B72B5A" w:rsidRDefault="00E7661A" w:rsidP="00B72B5A">
      <w:pPr>
        <w:pStyle w:val="Normal1"/>
        <w:spacing w:after="0"/>
        <w:jc w:val="center"/>
      </w:pPr>
      <w:r w:rsidRPr="00B72B5A">
        <w:rPr>
          <w:vertAlign w:val="superscript"/>
        </w:rPr>
        <w:t>1,</w:t>
      </w:r>
      <w:r w:rsidR="00B74AB0" w:rsidRPr="00B72B5A">
        <w:rPr>
          <w:vertAlign w:val="superscript"/>
        </w:rPr>
        <w:t>2</w:t>
      </w:r>
      <w:r w:rsidR="00C3367B" w:rsidRPr="00B72B5A">
        <w:rPr>
          <w:vertAlign w:val="superscript"/>
        </w:rPr>
        <w:t>,3</w:t>
      </w:r>
      <w:r w:rsidR="00B74AB0" w:rsidRPr="00B72B5A">
        <w:t xml:space="preserve">Magister Teknik </w:t>
      </w:r>
      <w:proofErr w:type="spellStart"/>
      <w:r w:rsidR="00B74AB0" w:rsidRPr="00B72B5A">
        <w:t>Informatika</w:t>
      </w:r>
      <w:proofErr w:type="spellEnd"/>
      <w:r w:rsidR="00C3367B" w:rsidRPr="00B72B5A">
        <w:t xml:space="preserve">, </w:t>
      </w:r>
      <w:proofErr w:type="spellStart"/>
      <w:r w:rsidR="00C3367B" w:rsidRPr="00B72B5A">
        <w:t>Fakultas</w:t>
      </w:r>
      <w:proofErr w:type="spellEnd"/>
      <w:r w:rsidR="00C3367B" w:rsidRPr="00B72B5A">
        <w:t xml:space="preserve"> </w:t>
      </w:r>
      <w:proofErr w:type="spellStart"/>
      <w:r w:rsidR="00C3367B" w:rsidRPr="00B72B5A">
        <w:t>Ilmu</w:t>
      </w:r>
      <w:proofErr w:type="spellEnd"/>
      <w:r w:rsidR="00C3367B" w:rsidRPr="00B72B5A">
        <w:t xml:space="preserve"> </w:t>
      </w:r>
      <w:proofErr w:type="spellStart"/>
      <w:r w:rsidR="00C3367B" w:rsidRPr="00B72B5A">
        <w:t>Komputer</w:t>
      </w:r>
      <w:proofErr w:type="spellEnd"/>
      <w:r w:rsidR="00C3367B" w:rsidRPr="00B72B5A">
        <w:t xml:space="preserve">, </w:t>
      </w:r>
      <w:r w:rsidR="00B74AB0" w:rsidRPr="00B72B5A">
        <w:t xml:space="preserve"> </w:t>
      </w:r>
      <w:proofErr w:type="spellStart"/>
      <w:r w:rsidR="00C3367B" w:rsidRPr="00B72B5A">
        <w:t>U</w:t>
      </w:r>
      <w:r w:rsidR="00B74AB0" w:rsidRPr="00B72B5A">
        <w:t>niversitas</w:t>
      </w:r>
      <w:proofErr w:type="spellEnd"/>
      <w:r w:rsidR="00B74AB0" w:rsidRPr="00B72B5A">
        <w:t xml:space="preserve"> </w:t>
      </w:r>
      <w:proofErr w:type="spellStart"/>
      <w:r w:rsidR="00B74AB0" w:rsidRPr="00B72B5A">
        <w:t>Amikom</w:t>
      </w:r>
      <w:proofErr w:type="spellEnd"/>
      <w:r w:rsidR="00B74AB0" w:rsidRPr="00B72B5A">
        <w:t xml:space="preserve"> Yogyakarta</w:t>
      </w:r>
    </w:p>
    <w:p w14:paraId="44FA66BC" w14:textId="77777777" w:rsidR="008A53E9" w:rsidRPr="00B72B5A" w:rsidRDefault="00A5131F" w:rsidP="00B72B5A">
      <w:pPr>
        <w:pStyle w:val="Normal1"/>
        <w:spacing w:after="0"/>
        <w:jc w:val="center"/>
      </w:pPr>
      <w:r w:rsidRPr="00B72B5A">
        <w:t xml:space="preserve">E-mail: </w:t>
      </w:r>
      <w:hyperlink r:id="rId8">
        <w:r w:rsidRPr="00B72B5A">
          <w:t>*</w:t>
        </w:r>
      </w:hyperlink>
      <w:hyperlink r:id="rId9">
        <w:r w:rsidRPr="00B72B5A">
          <w:rPr>
            <w:vertAlign w:val="superscript"/>
          </w:rPr>
          <w:t>1</w:t>
        </w:r>
      </w:hyperlink>
      <w:r w:rsidR="00C3367B" w:rsidRPr="00B72B5A">
        <w:rPr>
          <w:b/>
          <w:u w:val="single"/>
        </w:rPr>
        <w:t>tutik.maryana@students.amikom.ac.id</w:t>
      </w:r>
      <w:r w:rsidRPr="00B72B5A">
        <w:t>,</w:t>
      </w:r>
      <w:r w:rsidR="00B23CC7" w:rsidRPr="00B72B5A">
        <w:t xml:space="preserve"> </w:t>
      </w:r>
      <w:r w:rsidR="00B23CC7" w:rsidRPr="00B72B5A">
        <w:rPr>
          <w:b/>
          <w:bCs/>
          <w:vertAlign w:val="superscript"/>
        </w:rPr>
        <w:t>2</w:t>
      </w:r>
      <w:r w:rsidR="004E04CA">
        <w:rPr>
          <w:b/>
          <w:bCs/>
          <w:u w:val="single"/>
        </w:rPr>
        <w:t>kusrini</w:t>
      </w:r>
      <w:r w:rsidR="00C3367B" w:rsidRPr="00B72B5A">
        <w:rPr>
          <w:b/>
          <w:bCs/>
          <w:u w:val="single"/>
        </w:rPr>
        <w:t>@students.amikom.ac.id</w:t>
      </w:r>
      <w:r w:rsidRPr="00B72B5A">
        <w:rPr>
          <w:b/>
          <w:bCs/>
          <w:u w:val="single"/>
        </w:rPr>
        <w:t>,</w:t>
      </w:r>
      <w:r w:rsidRPr="00B72B5A">
        <w:rPr>
          <w:b/>
          <w:bCs/>
        </w:rPr>
        <w:t xml:space="preserve"> </w:t>
      </w:r>
      <w:r w:rsidRPr="00B72B5A">
        <w:rPr>
          <w:b/>
          <w:bCs/>
          <w:vertAlign w:val="superscript"/>
        </w:rPr>
        <w:t>3</w:t>
      </w:r>
      <w:r w:rsidR="004E04CA">
        <w:rPr>
          <w:b/>
          <w:bCs/>
          <w:u w:val="single"/>
        </w:rPr>
        <w:t>hanif</w:t>
      </w:r>
      <w:r w:rsidR="0081786E">
        <w:rPr>
          <w:b/>
          <w:bCs/>
          <w:u w:val="single"/>
        </w:rPr>
        <w:t>.a</w:t>
      </w:r>
      <w:r w:rsidR="00C3367B" w:rsidRPr="00B72B5A">
        <w:rPr>
          <w:b/>
          <w:bCs/>
          <w:u w:val="single"/>
        </w:rPr>
        <w:t>@amikom.ac.id</w:t>
      </w:r>
    </w:p>
    <w:p w14:paraId="55440599" w14:textId="77777777" w:rsidR="008A53E9" w:rsidRPr="00B72B5A" w:rsidRDefault="00A5131F" w:rsidP="00B72B5A">
      <w:pPr>
        <w:pStyle w:val="Title"/>
      </w:pPr>
      <w:proofErr w:type="spellStart"/>
      <w:r w:rsidRPr="00B72B5A">
        <w:t>Abstrak</w:t>
      </w:r>
      <w:proofErr w:type="spellEnd"/>
    </w:p>
    <w:p w14:paraId="2D97AD7A" w14:textId="14177F3A" w:rsidR="008A53E9" w:rsidRPr="00B72B5A" w:rsidRDefault="004E04CA" w:rsidP="00B72B5A">
      <w:pPr>
        <w:pStyle w:val="Normal1"/>
        <w:spacing w:after="0"/>
        <w:ind w:firstLine="567"/>
        <w:rPr>
          <w:i/>
        </w:rPr>
      </w:pPr>
      <w:proofErr w:type="spellStart"/>
      <w:r>
        <w:rPr>
          <w:i/>
        </w:rPr>
        <w:t>Permasalahan</w:t>
      </w:r>
      <w:proofErr w:type="spellEnd"/>
      <w:r>
        <w:rPr>
          <w:i/>
        </w:rPr>
        <w:t xml:space="preserve"> </w:t>
      </w:r>
      <w:proofErr w:type="spellStart"/>
      <w:r>
        <w:rPr>
          <w:i/>
        </w:rPr>
        <w:t>rumah</w:t>
      </w:r>
      <w:proofErr w:type="spellEnd"/>
      <w:r>
        <w:rPr>
          <w:i/>
        </w:rPr>
        <w:t xml:space="preserve"> </w:t>
      </w:r>
      <w:proofErr w:type="spellStart"/>
      <w:r>
        <w:rPr>
          <w:i/>
        </w:rPr>
        <w:t>sakit</w:t>
      </w:r>
      <w:proofErr w:type="spellEnd"/>
      <w:r>
        <w:rPr>
          <w:i/>
        </w:rPr>
        <w:t xml:space="preserve"> </w:t>
      </w:r>
      <w:proofErr w:type="spellStart"/>
      <w:r>
        <w:rPr>
          <w:i/>
        </w:rPr>
        <w:t>mengenai</w:t>
      </w:r>
      <w:proofErr w:type="spellEnd"/>
      <w:r>
        <w:rPr>
          <w:i/>
        </w:rPr>
        <w:t xml:space="preserve"> </w:t>
      </w:r>
      <w:proofErr w:type="spellStart"/>
      <w:r>
        <w:rPr>
          <w:i/>
        </w:rPr>
        <w:t>pengolahan</w:t>
      </w:r>
      <w:proofErr w:type="spellEnd"/>
      <w:r>
        <w:rPr>
          <w:i/>
        </w:rPr>
        <w:t xml:space="preserve"> </w:t>
      </w:r>
      <w:proofErr w:type="spellStart"/>
      <w:r>
        <w:rPr>
          <w:i/>
        </w:rPr>
        <w:t>persediaan</w:t>
      </w:r>
      <w:proofErr w:type="spellEnd"/>
      <w:r>
        <w:rPr>
          <w:i/>
        </w:rPr>
        <w:t xml:space="preserve"> </w:t>
      </w:r>
      <w:proofErr w:type="spellStart"/>
      <w:r>
        <w:rPr>
          <w:i/>
        </w:rPr>
        <w:t>obat</w:t>
      </w:r>
      <w:proofErr w:type="spellEnd"/>
      <w:r>
        <w:rPr>
          <w:i/>
        </w:rPr>
        <w:t xml:space="preserve"> </w:t>
      </w:r>
      <w:proofErr w:type="spellStart"/>
      <w:r w:rsidR="00E0436C">
        <w:rPr>
          <w:i/>
        </w:rPr>
        <w:t>adalah</w:t>
      </w:r>
      <w:proofErr w:type="spellEnd"/>
      <w:r>
        <w:rPr>
          <w:i/>
        </w:rPr>
        <w:t xml:space="preserve"> </w:t>
      </w:r>
      <w:proofErr w:type="spellStart"/>
      <w:r>
        <w:rPr>
          <w:i/>
        </w:rPr>
        <w:t>kondisi</w:t>
      </w:r>
      <w:proofErr w:type="spellEnd"/>
      <w:r>
        <w:rPr>
          <w:i/>
        </w:rPr>
        <w:t xml:space="preserve"> </w:t>
      </w:r>
      <w:proofErr w:type="spellStart"/>
      <w:r>
        <w:rPr>
          <w:i/>
        </w:rPr>
        <w:t>obat</w:t>
      </w:r>
      <w:proofErr w:type="spellEnd"/>
      <w:r>
        <w:rPr>
          <w:i/>
        </w:rPr>
        <w:t xml:space="preserve"> yang </w:t>
      </w:r>
      <w:proofErr w:type="spellStart"/>
      <w:r>
        <w:rPr>
          <w:i/>
        </w:rPr>
        <w:t>habis</w:t>
      </w:r>
      <w:proofErr w:type="spellEnd"/>
      <w:r w:rsidR="00E0436C">
        <w:rPr>
          <w:i/>
        </w:rPr>
        <w:t xml:space="preserve">, </w:t>
      </w:r>
      <w:proofErr w:type="spellStart"/>
      <w:r>
        <w:rPr>
          <w:i/>
        </w:rPr>
        <w:t>dikarenakan</w:t>
      </w:r>
      <w:proofErr w:type="spellEnd"/>
      <w:r>
        <w:rPr>
          <w:i/>
        </w:rPr>
        <w:t xml:space="preserve"> </w:t>
      </w:r>
      <w:proofErr w:type="spellStart"/>
      <w:r>
        <w:rPr>
          <w:i/>
        </w:rPr>
        <w:t>rumah</w:t>
      </w:r>
      <w:proofErr w:type="spellEnd"/>
      <w:r>
        <w:rPr>
          <w:i/>
        </w:rPr>
        <w:t xml:space="preserve"> </w:t>
      </w:r>
      <w:proofErr w:type="spellStart"/>
      <w:r>
        <w:rPr>
          <w:i/>
        </w:rPr>
        <w:t>sakit</w:t>
      </w:r>
      <w:proofErr w:type="spellEnd"/>
      <w:r>
        <w:rPr>
          <w:i/>
        </w:rPr>
        <w:t xml:space="preserve"> </w:t>
      </w:r>
      <w:proofErr w:type="spellStart"/>
      <w:r>
        <w:rPr>
          <w:i/>
        </w:rPr>
        <w:t>dalam</w:t>
      </w:r>
      <w:proofErr w:type="spellEnd"/>
      <w:r>
        <w:rPr>
          <w:i/>
        </w:rPr>
        <w:t xml:space="preserve"> </w:t>
      </w:r>
      <w:proofErr w:type="spellStart"/>
      <w:r>
        <w:rPr>
          <w:i/>
        </w:rPr>
        <w:t>satu</w:t>
      </w:r>
      <w:proofErr w:type="spellEnd"/>
      <w:r>
        <w:rPr>
          <w:i/>
        </w:rPr>
        <w:t xml:space="preserve"> </w:t>
      </w:r>
      <w:proofErr w:type="spellStart"/>
      <w:r>
        <w:rPr>
          <w:i/>
        </w:rPr>
        <w:t>tahun</w:t>
      </w:r>
      <w:proofErr w:type="spellEnd"/>
      <w:r>
        <w:rPr>
          <w:i/>
        </w:rPr>
        <w:t xml:space="preserve"> </w:t>
      </w:r>
      <w:proofErr w:type="spellStart"/>
      <w:r>
        <w:rPr>
          <w:i/>
        </w:rPr>
        <w:t>mengeluarkan</w:t>
      </w:r>
      <w:proofErr w:type="spellEnd"/>
      <w:r>
        <w:rPr>
          <w:i/>
        </w:rPr>
        <w:t xml:space="preserve"> 33% </w:t>
      </w:r>
      <w:proofErr w:type="spellStart"/>
      <w:r>
        <w:rPr>
          <w:i/>
        </w:rPr>
        <w:t>dari</w:t>
      </w:r>
      <w:proofErr w:type="spellEnd"/>
      <w:r>
        <w:rPr>
          <w:i/>
        </w:rPr>
        <w:t xml:space="preserve"> </w:t>
      </w:r>
      <w:proofErr w:type="spellStart"/>
      <w:r>
        <w:rPr>
          <w:i/>
        </w:rPr>
        <w:t>biaya</w:t>
      </w:r>
      <w:proofErr w:type="spellEnd"/>
      <w:r>
        <w:rPr>
          <w:i/>
        </w:rPr>
        <w:t xml:space="preserve"> </w:t>
      </w:r>
      <w:proofErr w:type="spellStart"/>
      <w:r>
        <w:rPr>
          <w:i/>
        </w:rPr>
        <w:t>investasi</w:t>
      </w:r>
      <w:proofErr w:type="spellEnd"/>
      <w:r>
        <w:rPr>
          <w:i/>
        </w:rPr>
        <w:t xml:space="preserve"> </w:t>
      </w:r>
      <w:proofErr w:type="spellStart"/>
      <w:r>
        <w:rPr>
          <w:i/>
        </w:rPr>
        <w:t>untuk</w:t>
      </w:r>
      <w:proofErr w:type="spellEnd"/>
      <w:r>
        <w:rPr>
          <w:i/>
        </w:rPr>
        <w:t xml:space="preserve"> </w:t>
      </w:r>
      <w:proofErr w:type="spellStart"/>
      <w:r>
        <w:rPr>
          <w:i/>
        </w:rPr>
        <w:t>investasi</w:t>
      </w:r>
      <w:proofErr w:type="spellEnd"/>
      <w:r>
        <w:rPr>
          <w:i/>
        </w:rPr>
        <w:t xml:space="preserve"> </w:t>
      </w:r>
      <w:proofErr w:type="spellStart"/>
      <w:r>
        <w:rPr>
          <w:i/>
        </w:rPr>
        <w:t>obat</w:t>
      </w:r>
      <w:proofErr w:type="spellEnd"/>
      <w:r>
        <w:rPr>
          <w:i/>
        </w:rPr>
        <w:t xml:space="preserve">. </w:t>
      </w:r>
      <w:proofErr w:type="spellStart"/>
      <w:r>
        <w:rPr>
          <w:i/>
        </w:rPr>
        <w:t>Untuk</w:t>
      </w:r>
      <w:proofErr w:type="spellEnd"/>
      <w:r>
        <w:rPr>
          <w:i/>
        </w:rPr>
        <w:t xml:space="preserve"> </w:t>
      </w:r>
      <w:proofErr w:type="spellStart"/>
      <w:r>
        <w:rPr>
          <w:i/>
        </w:rPr>
        <w:t>mengtasi</w:t>
      </w:r>
      <w:proofErr w:type="spellEnd"/>
      <w:r>
        <w:rPr>
          <w:i/>
        </w:rPr>
        <w:t xml:space="preserve"> </w:t>
      </w:r>
      <w:proofErr w:type="spellStart"/>
      <w:r>
        <w:rPr>
          <w:i/>
        </w:rPr>
        <w:t>permasalahan</w:t>
      </w:r>
      <w:proofErr w:type="spellEnd"/>
      <w:r>
        <w:rPr>
          <w:i/>
        </w:rPr>
        <w:t xml:space="preserve"> </w:t>
      </w:r>
      <w:proofErr w:type="spellStart"/>
      <w:r>
        <w:rPr>
          <w:i/>
        </w:rPr>
        <w:t>diatas</w:t>
      </w:r>
      <w:proofErr w:type="spellEnd"/>
      <w:r>
        <w:rPr>
          <w:i/>
        </w:rPr>
        <w:t xml:space="preserve"> </w:t>
      </w:r>
      <w:proofErr w:type="spellStart"/>
      <w:r>
        <w:rPr>
          <w:i/>
        </w:rPr>
        <w:t>rumah</w:t>
      </w:r>
      <w:proofErr w:type="spellEnd"/>
      <w:r>
        <w:rPr>
          <w:i/>
        </w:rPr>
        <w:t xml:space="preserve"> </w:t>
      </w:r>
      <w:proofErr w:type="spellStart"/>
      <w:r>
        <w:rPr>
          <w:i/>
        </w:rPr>
        <w:t>sakit</w:t>
      </w:r>
      <w:proofErr w:type="spellEnd"/>
      <w:r>
        <w:rPr>
          <w:i/>
        </w:rPr>
        <w:t xml:space="preserve"> </w:t>
      </w:r>
      <w:proofErr w:type="spellStart"/>
      <w:r>
        <w:rPr>
          <w:i/>
        </w:rPr>
        <w:t>harus</w:t>
      </w:r>
      <w:proofErr w:type="spellEnd"/>
      <w:r>
        <w:rPr>
          <w:i/>
        </w:rPr>
        <w:t xml:space="preserve"> </w:t>
      </w:r>
      <w:proofErr w:type="spellStart"/>
      <w:r>
        <w:rPr>
          <w:i/>
        </w:rPr>
        <w:t>memiliki</w:t>
      </w:r>
      <w:proofErr w:type="spellEnd"/>
      <w:r>
        <w:rPr>
          <w:i/>
        </w:rPr>
        <w:t xml:space="preserve"> </w:t>
      </w:r>
      <w:proofErr w:type="spellStart"/>
      <w:r>
        <w:rPr>
          <w:i/>
        </w:rPr>
        <w:t>pengeloaan</w:t>
      </w:r>
      <w:proofErr w:type="spellEnd"/>
      <w:r>
        <w:rPr>
          <w:i/>
        </w:rPr>
        <w:t xml:space="preserve"> logistic </w:t>
      </w:r>
      <w:proofErr w:type="spellStart"/>
      <w:r>
        <w:rPr>
          <w:i/>
        </w:rPr>
        <w:t>dengan</w:t>
      </w:r>
      <w:proofErr w:type="spellEnd"/>
      <w:r>
        <w:rPr>
          <w:i/>
        </w:rPr>
        <w:t xml:space="preserve"> </w:t>
      </w:r>
      <w:proofErr w:type="spellStart"/>
      <w:r>
        <w:rPr>
          <w:i/>
        </w:rPr>
        <w:t>baik</w:t>
      </w:r>
      <w:proofErr w:type="spellEnd"/>
      <w:r>
        <w:rPr>
          <w:i/>
        </w:rPr>
        <w:t xml:space="preserve">, </w:t>
      </w:r>
      <w:proofErr w:type="spellStart"/>
      <w:r>
        <w:rPr>
          <w:i/>
        </w:rPr>
        <w:t>cara</w:t>
      </w:r>
      <w:proofErr w:type="spellEnd"/>
      <w:r>
        <w:rPr>
          <w:i/>
        </w:rPr>
        <w:t xml:space="preserve"> </w:t>
      </w:r>
      <w:proofErr w:type="spellStart"/>
      <w:r>
        <w:rPr>
          <w:i/>
        </w:rPr>
        <w:t>pengelolaan</w:t>
      </w:r>
      <w:proofErr w:type="spellEnd"/>
      <w:r>
        <w:rPr>
          <w:i/>
        </w:rPr>
        <w:t xml:space="preserve"> </w:t>
      </w:r>
      <w:proofErr w:type="spellStart"/>
      <w:r>
        <w:rPr>
          <w:i/>
        </w:rPr>
        <w:t>adalah</w:t>
      </w:r>
      <w:proofErr w:type="spellEnd"/>
      <w:r>
        <w:rPr>
          <w:i/>
        </w:rPr>
        <w:t xml:space="preserve"> </w:t>
      </w:r>
      <w:proofErr w:type="spellStart"/>
      <w:r>
        <w:rPr>
          <w:i/>
        </w:rPr>
        <w:t>dengan</w:t>
      </w:r>
      <w:proofErr w:type="spellEnd"/>
      <w:r>
        <w:rPr>
          <w:i/>
        </w:rPr>
        <w:t xml:space="preserve"> </w:t>
      </w:r>
      <w:proofErr w:type="spellStart"/>
      <w:r>
        <w:rPr>
          <w:i/>
        </w:rPr>
        <w:t>melakukan</w:t>
      </w:r>
      <w:proofErr w:type="spellEnd"/>
      <w:r>
        <w:rPr>
          <w:i/>
        </w:rPr>
        <w:t xml:space="preserve"> </w:t>
      </w:r>
      <w:proofErr w:type="spellStart"/>
      <w:r>
        <w:rPr>
          <w:i/>
        </w:rPr>
        <w:t>perencanaan</w:t>
      </w:r>
      <w:proofErr w:type="spellEnd"/>
      <w:r>
        <w:rPr>
          <w:i/>
        </w:rPr>
        <w:t xml:space="preserve"> yang </w:t>
      </w:r>
      <w:proofErr w:type="spellStart"/>
      <w:r>
        <w:rPr>
          <w:i/>
        </w:rPr>
        <w:t>baik</w:t>
      </w:r>
      <w:proofErr w:type="spellEnd"/>
      <w:r>
        <w:rPr>
          <w:i/>
        </w:rPr>
        <w:t xml:space="preserve">. </w:t>
      </w:r>
      <w:proofErr w:type="spellStart"/>
      <w:r w:rsidR="00E0436C">
        <w:rPr>
          <w:i/>
        </w:rPr>
        <w:t>P</w:t>
      </w:r>
      <w:r>
        <w:rPr>
          <w:i/>
        </w:rPr>
        <w:t>enulis</w:t>
      </w:r>
      <w:proofErr w:type="spellEnd"/>
      <w:r>
        <w:rPr>
          <w:i/>
        </w:rPr>
        <w:t xml:space="preserve"> </w:t>
      </w:r>
      <w:proofErr w:type="spellStart"/>
      <w:r>
        <w:rPr>
          <w:i/>
        </w:rPr>
        <w:t>akan</w:t>
      </w:r>
      <w:proofErr w:type="spellEnd"/>
      <w:r>
        <w:rPr>
          <w:i/>
        </w:rPr>
        <w:t xml:space="preserve"> </w:t>
      </w:r>
      <w:proofErr w:type="spellStart"/>
      <w:r>
        <w:rPr>
          <w:i/>
        </w:rPr>
        <w:t>memakai</w:t>
      </w:r>
      <w:proofErr w:type="spellEnd"/>
      <w:r>
        <w:rPr>
          <w:i/>
        </w:rPr>
        <w:t xml:space="preserve"> </w:t>
      </w:r>
      <w:proofErr w:type="spellStart"/>
      <w:r>
        <w:rPr>
          <w:i/>
        </w:rPr>
        <w:t>algoritma</w:t>
      </w:r>
      <w:proofErr w:type="spellEnd"/>
      <w:r>
        <w:rPr>
          <w:i/>
        </w:rPr>
        <w:t xml:space="preserve"> ABC Analysis dan SVR. ABC Analysis </w:t>
      </w:r>
      <w:proofErr w:type="spellStart"/>
      <w:r>
        <w:rPr>
          <w:i/>
        </w:rPr>
        <w:t>akan</w:t>
      </w:r>
      <w:proofErr w:type="spellEnd"/>
      <w:r>
        <w:rPr>
          <w:i/>
        </w:rPr>
        <w:t xml:space="preserve"> </w:t>
      </w:r>
      <w:proofErr w:type="spellStart"/>
      <w:r>
        <w:rPr>
          <w:i/>
        </w:rPr>
        <w:t>digunakan</w:t>
      </w:r>
      <w:proofErr w:type="spellEnd"/>
      <w:r>
        <w:rPr>
          <w:i/>
        </w:rPr>
        <w:t xml:space="preserve"> </w:t>
      </w:r>
      <w:proofErr w:type="spellStart"/>
      <w:r>
        <w:rPr>
          <w:i/>
        </w:rPr>
        <w:t>untuk</w:t>
      </w:r>
      <w:proofErr w:type="spellEnd"/>
      <w:r>
        <w:rPr>
          <w:i/>
        </w:rPr>
        <w:t xml:space="preserve"> proses </w:t>
      </w:r>
      <w:proofErr w:type="spellStart"/>
      <w:r>
        <w:rPr>
          <w:i/>
        </w:rPr>
        <w:t>klasifikasi</w:t>
      </w:r>
      <w:proofErr w:type="spellEnd"/>
      <w:r>
        <w:rPr>
          <w:i/>
        </w:rPr>
        <w:t xml:space="preserve"> </w:t>
      </w:r>
      <w:proofErr w:type="spellStart"/>
      <w:r>
        <w:rPr>
          <w:i/>
        </w:rPr>
        <w:t>obat</w:t>
      </w:r>
      <w:proofErr w:type="spellEnd"/>
      <w:r>
        <w:rPr>
          <w:i/>
        </w:rPr>
        <w:t xml:space="preserve"> </w:t>
      </w:r>
      <w:proofErr w:type="spellStart"/>
      <w:r>
        <w:rPr>
          <w:i/>
        </w:rPr>
        <w:t>yaitu</w:t>
      </w:r>
      <w:proofErr w:type="spellEnd"/>
      <w:r>
        <w:rPr>
          <w:i/>
        </w:rPr>
        <w:t xml:space="preserve"> </w:t>
      </w:r>
      <w:proofErr w:type="spellStart"/>
      <w:r>
        <w:rPr>
          <w:i/>
        </w:rPr>
        <w:t>dengan</w:t>
      </w:r>
      <w:proofErr w:type="spellEnd"/>
      <w:r>
        <w:rPr>
          <w:i/>
        </w:rPr>
        <w:t xml:space="preserve"> </w:t>
      </w:r>
      <w:proofErr w:type="spellStart"/>
      <w:r>
        <w:rPr>
          <w:i/>
        </w:rPr>
        <w:t>cara</w:t>
      </w:r>
      <w:proofErr w:type="spellEnd"/>
      <w:r>
        <w:rPr>
          <w:i/>
        </w:rPr>
        <w:t xml:space="preserve"> </w:t>
      </w:r>
      <w:proofErr w:type="spellStart"/>
      <w:r>
        <w:rPr>
          <w:i/>
        </w:rPr>
        <w:t>membagi</w:t>
      </w:r>
      <w:proofErr w:type="spellEnd"/>
      <w:r>
        <w:rPr>
          <w:i/>
        </w:rPr>
        <w:t xml:space="preserve"> </w:t>
      </w:r>
      <w:proofErr w:type="spellStart"/>
      <w:r>
        <w:rPr>
          <w:i/>
        </w:rPr>
        <w:t>oba</w:t>
      </w:r>
      <w:r w:rsidR="00E0436C">
        <w:rPr>
          <w:i/>
        </w:rPr>
        <w:t>t</w:t>
      </w:r>
      <w:proofErr w:type="spellEnd"/>
      <w:r>
        <w:rPr>
          <w:i/>
        </w:rPr>
        <w:t xml:space="preserve"> </w:t>
      </w:r>
      <w:proofErr w:type="spellStart"/>
      <w:r>
        <w:rPr>
          <w:i/>
        </w:rPr>
        <w:t>manjadi</w:t>
      </w:r>
      <w:proofErr w:type="spellEnd"/>
      <w:r>
        <w:rPr>
          <w:i/>
        </w:rPr>
        <w:t xml:space="preserve"> </w:t>
      </w:r>
      <w:proofErr w:type="spellStart"/>
      <w:r>
        <w:rPr>
          <w:i/>
        </w:rPr>
        <w:t>tiga</w:t>
      </w:r>
      <w:proofErr w:type="spellEnd"/>
      <w:r>
        <w:rPr>
          <w:i/>
        </w:rPr>
        <w:t xml:space="preserve"> </w:t>
      </w:r>
      <w:proofErr w:type="spellStart"/>
      <w:r>
        <w:rPr>
          <w:i/>
        </w:rPr>
        <w:t>kelompok</w:t>
      </w:r>
      <w:proofErr w:type="spellEnd"/>
      <w:r>
        <w:rPr>
          <w:i/>
        </w:rPr>
        <w:t xml:space="preserve"> </w:t>
      </w:r>
      <w:proofErr w:type="spellStart"/>
      <w:r>
        <w:rPr>
          <w:i/>
        </w:rPr>
        <w:t>utama</w:t>
      </w:r>
      <w:proofErr w:type="spellEnd"/>
      <w:r>
        <w:rPr>
          <w:i/>
        </w:rPr>
        <w:t xml:space="preserve"> </w:t>
      </w:r>
      <w:proofErr w:type="spellStart"/>
      <w:r>
        <w:rPr>
          <w:i/>
        </w:rPr>
        <w:t>berdasarkan</w:t>
      </w:r>
      <w:proofErr w:type="spellEnd"/>
      <w:r>
        <w:rPr>
          <w:i/>
        </w:rPr>
        <w:t xml:space="preserve"> </w:t>
      </w:r>
      <w:proofErr w:type="spellStart"/>
      <w:r>
        <w:rPr>
          <w:i/>
        </w:rPr>
        <w:t>kepentingan</w:t>
      </w:r>
      <w:proofErr w:type="spellEnd"/>
      <w:r>
        <w:rPr>
          <w:i/>
        </w:rPr>
        <w:t xml:space="preserve"> </w:t>
      </w:r>
      <w:proofErr w:type="spellStart"/>
      <w:r>
        <w:rPr>
          <w:i/>
        </w:rPr>
        <w:t>yaitu</w:t>
      </w:r>
      <w:proofErr w:type="spellEnd"/>
      <w:r>
        <w:rPr>
          <w:i/>
        </w:rPr>
        <w:t xml:space="preserve"> </w:t>
      </w:r>
      <w:proofErr w:type="spellStart"/>
      <w:r>
        <w:rPr>
          <w:i/>
        </w:rPr>
        <w:t>kelompok</w:t>
      </w:r>
      <w:proofErr w:type="spellEnd"/>
      <w:r>
        <w:rPr>
          <w:i/>
        </w:rPr>
        <w:t xml:space="preserve"> A, B dan C. </w:t>
      </w:r>
      <w:proofErr w:type="spellStart"/>
      <w:r w:rsidR="00E0436C">
        <w:rPr>
          <w:i/>
        </w:rPr>
        <w:t>P</w:t>
      </w:r>
      <w:r>
        <w:rPr>
          <w:i/>
        </w:rPr>
        <w:t>enulis</w:t>
      </w:r>
      <w:proofErr w:type="spellEnd"/>
      <w:r>
        <w:rPr>
          <w:i/>
        </w:rPr>
        <w:t xml:space="preserve"> </w:t>
      </w:r>
      <w:proofErr w:type="spellStart"/>
      <w:r>
        <w:rPr>
          <w:i/>
        </w:rPr>
        <w:t>akan</w:t>
      </w:r>
      <w:proofErr w:type="spellEnd"/>
      <w:r>
        <w:rPr>
          <w:i/>
        </w:rPr>
        <w:t xml:space="preserve"> </w:t>
      </w:r>
      <w:proofErr w:type="spellStart"/>
      <w:r>
        <w:rPr>
          <w:i/>
        </w:rPr>
        <w:t>menggunakan</w:t>
      </w:r>
      <w:proofErr w:type="spellEnd"/>
      <w:r>
        <w:rPr>
          <w:i/>
        </w:rPr>
        <w:t xml:space="preserve"> </w:t>
      </w:r>
      <w:proofErr w:type="spellStart"/>
      <w:r>
        <w:rPr>
          <w:i/>
        </w:rPr>
        <w:t>m</w:t>
      </w:r>
      <w:r w:rsidR="00E0436C">
        <w:rPr>
          <w:i/>
        </w:rPr>
        <w:t>e</w:t>
      </w:r>
      <w:r>
        <w:rPr>
          <w:i/>
        </w:rPr>
        <w:t>t</w:t>
      </w:r>
      <w:r w:rsidR="00E0436C">
        <w:rPr>
          <w:i/>
        </w:rPr>
        <w:t>o</w:t>
      </w:r>
      <w:r>
        <w:rPr>
          <w:i/>
        </w:rPr>
        <w:t>do</w:t>
      </w:r>
      <w:proofErr w:type="spellEnd"/>
      <w:r>
        <w:rPr>
          <w:i/>
        </w:rPr>
        <w:t xml:space="preserve"> SVR </w:t>
      </w:r>
      <w:proofErr w:type="spellStart"/>
      <w:r>
        <w:rPr>
          <w:i/>
        </w:rPr>
        <w:t>untuk</w:t>
      </w:r>
      <w:proofErr w:type="spellEnd"/>
      <w:r>
        <w:rPr>
          <w:i/>
        </w:rPr>
        <w:t xml:space="preserve"> </w:t>
      </w:r>
      <w:proofErr w:type="spellStart"/>
      <w:r>
        <w:rPr>
          <w:i/>
        </w:rPr>
        <w:t>menghitung</w:t>
      </w:r>
      <w:proofErr w:type="spellEnd"/>
      <w:r>
        <w:rPr>
          <w:i/>
        </w:rPr>
        <w:t xml:space="preserve"> </w:t>
      </w:r>
      <w:proofErr w:type="spellStart"/>
      <w:r>
        <w:rPr>
          <w:i/>
        </w:rPr>
        <w:t>prediksi</w:t>
      </w:r>
      <w:proofErr w:type="spellEnd"/>
      <w:r>
        <w:rPr>
          <w:i/>
        </w:rPr>
        <w:t xml:space="preserve"> </w:t>
      </w:r>
      <w:proofErr w:type="spellStart"/>
      <w:r w:rsidR="005416CC">
        <w:rPr>
          <w:i/>
        </w:rPr>
        <w:t>obat</w:t>
      </w:r>
      <w:proofErr w:type="spellEnd"/>
      <w:r w:rsidR="005416CC">
        <w:rPr>
          <w:i/>
        </w:rPr>
        <w:t xml:space="preserve">. Hasil </w:t>
      </w:r>
      <w:proofErr w:type="spellStart"/>
      <w:r w:rsidR="00C62570">
        <w:rPr>
          <w:i/>
        </w:rPr>
        <w:t>penelitian</w:t>
      </w:r>
      <w:proofErr w:type="spellEnd"/>
      <w:r w:rsidR="005416CC">
        <w:rPr>
          <w:i/>
        </w:rPr>
        <w:t xml:space="preserve"> </w:t>
      </w:r>
      <w:proofErr w:type="spellStart"/>
      <w:r w:rsidR="005416CC">
        <w:rPr>
          <w:i/>
        </w:rPr>
        <w:t>ini</w:t>
      </w:r>
      <w:proofErr w:type="spellEnd"/>
      <w:r w:rsidR="005416CC">
        <w:rPr>
          <w:i/>
        </w:rPr>
        <w:t xml:space="preserve"> </w:t>
      </w:r>
      <w:proofErr w:type="spellStart"/>
      <w:r w:rsidR="005416CC">
        <w:rPr>
          <w:i/>
        </w:rPr>
        <w:t>adalah</w:t>
      </w:r>
      <w:proofErr w:type="spellEnd"/>
      <w:r w:rsidR="005416CC">
        <w:rPr>
          <w:i/>
        </w:rPr>
        <w:t xml:space="preserve"> ABC </w:t>
      </w:r>
      <w:proofErr w:type="spellStart"/>
      <w:r w:rsidR="005416CC">
        <w:rPr>
          <w:i/>
        </w:rPr>
        <w:t>analisys</w:t>
      </w:r>
      <w:proofErr w:type="spellEnd"/>
      <w:r w:rsidR="005416CC">
        <w:rPr>
          <w:i/>
        </w:rPr>
        <w:t xml:space="preserve"> </w:t>
      </w:r>
      <w:proofErr w:type="spellStart"/>
      <w:r w:rsidR="00C62570">
        <w:rPr>
          <w:i/>
        </w:rPr>
        <w:t>dapat</w:t>
      </w:r>
      <w:proofErr w:type="spellEnd"/>
      <w:r w:rsidR="005416CC">
        <w:rPr>
          <w:i/>
        </w:rPr>
        <w:t xml:space="preserve"> </w:t>
      </w:r>
      <w:proofErr w:type="spellStart"/>
      <w:r w:rsidR="00C62570">
        <w:rPr>
          <w:i/>
        </w:rPr>
        <w:t>membagi</w:t>
      </w:r>
      <w:proofErr w:type="spellEnd"/>
      <w:r w:rsidR="00C62570">
        <w:rPr>
          <w:i/>
        </w:rPr>
        <w:t xml:space="preserve"> </w:t>
      </w:r>
      <w:r w:rsidR="005416CC">
        <w:rPr>
          <w:i/>
        </w:rPr>
        <w:t xml:space="preserve"> </w:t>
      </w:r>
      <w:proofErr w:type="spellStart"/>
      <w:r w:rsidR="005416CC">
        <w:rPr>
          <w:i/>
        </w:rPr>
        <w:t>obat</w:t>
      </w:r>
      <w:proofErr w:type="spellEnd"/>
      <w:r w:rsidR="005416CC">
        <w:rPr>
          <w:i/>
        </w:rPr>
        <w:t xml:space="preserve">. </w:t>
      </w:r>
      <w:proofErr w:type="spellStart"/>
      <w:r w:rsidR="005416CC">
        <w:rPr>
          <w:i/>
        </w:rPr>
        <w:t>Menjadi</w:t>
      </w:r>
      <w:proofErr w:type="spellEnd"/>
      <w:r w:rsidR="005416CC">
        <w:rPr>
          <w:i/>
        </w:rPr>
        <w:t xml:space="preserve"> </w:t>
      </w:r>
      <w:proofErr w:type="spellStart"/>
      <w:r w:rsidR="005416CC">
        <w:rPr>
          <w:i/>
        </w:rPr>
        <w:t>tiga</w:t>
      </w:r>
      <w:proofErr w:type="spellEnd"/>
      <w:r w:rsidR="005416CC">
        <w:rPr>
          <w:i/>
        </w:rPr>
        <w:t xml:space="preserve"> </w:t>
      </w:r>
      <w:proofErr w:type="spellStart"/>
      <w:r w:rsidR="00C62570">
        <w:rPr>
          <w:i/>
        </w:rPr>
        <w:t>bagian</w:t>
      </w:r>
      <w:proofErr w:type="spellEnd"/>
      <w:r w:rsidR="00C62570">
        <w:rPr>
          <w:i/>
        </w:rPr>
        <w:t xml:space="preserve"> </w:t>
      </w:r>
      <w:r w:rsidR="005416CC">
        <w:rPr>
          <w:i/>
        </w:rPr>
        <w:t xml:space="preserve"> </w:t>
      </w:r>
      <w:proofErr w:type="spellStart"/>
      <w:r w:rsidR="005416CC">
        <w:rPr>
          <w:i/>
        </w:rPr>
        <w:t>yaitu</w:t>
      </w:r>
      <w:proofErr w:type="spellEnd"/>
      <w:r w:rsidR="005416CC">
        <w:rPr>
          <w:i/>
        </w:rPr>
        <w:t xml:space="preserve"> </w:t>
      </w:r>
      <w:proofErr w:type="spellStart"/>
      <w:r w:rsidR="005416CC">
        <w:rPr>
          <w:i/>
        </w:rPr>
        <w:t>kelompo</w:t>
      </w:r>
      <w:proofErr w:type="spellEnd"/>
      <w:r w:rsidR="005416CC">
        <w:rPr>
          <w:i/>
        </w:rPr>
        <w:t xml:space="preserve"> A 276  item </w:t>
      </w:r>
      <w:proofErr w:type="spellStart"/>
      <w:r w:rsidR="005416CC">
        <w:rPr>
          <w:i/>
        </w:rPr>
        <w:t>dengan</w:t>
      </w:r>
      <w:proofErr w:type="spellEnd"/>
      <w:r w:rsidR="005416CC">
        <w:rPr>
          <w:i/>
        </w:rPr>
        <w:t xml:space="preserve"> </w:t>
      </w:r>
      <w:proofErr w:type="spellStart"/>
      <w:r w:rsidR="005416CC">
        <w:rPr>
          <w:i/>
        </w:rPr>
        <w:t>presentase</w:t>
      </w:r>
      <w:proofErr w:type="spellEnd"/>
      <w:r w:rsidR="005416CC">
        <w:rPr>
          <w:i/>
        </w:rPr>
        <w:t xml:space="preserve"> 22,96% </w:t>
      </w:r>
      <w:proofErr w:type="spellStart"/>
      <w:r w:rsidR="005416CC">
        <w:rPr>
          <w:i/>
        </w:rPr>
        <w:t>dari</w:t>
      </w:r>
      <w:proofErr w:type="spellEnd"/>
      <w:r w:rsidR="005416CC">
        <w:rPr>
          <w:i/>
        </w:rPr>
        <w:t xml:space="preserve"> </w:t>
      </w:r>
      <w:proofErr w:type="spellStart"/>
      <w:r w:rsidR="005416CC">
        <w:rPr>
          <w:i/>
        </w:rPr>
        <w:t>jumlah</w:t>
      </w:r>
      <w:proofErr w:type="spellEnd"/>
      <w:r w:rsidR="005416CC">
        <w:rPr>
          <w:i/>
        </w:rPr>
        <w:t xml:space="preserve"> item </w:t>
      </w:r>
      <w:proofErr w:type="spellStart"/>
      <w:r w:rsidR="005416CC">
        <w:rPr>
          <w:i/>
        </w:rPr>
        <w:t>keseluruhan</w:t>
      </w:r>
      <w:proofErr w:type="spellEnd"/>
      <w:r w:rsidR="005416CC">
        <w:rPr>
          <w:i/>
        </w:rPr>
        <w:t xml:space="preserve">, </w:t>
      </w:r>
      <w:proofErr w:type="spellStart"/>
      <w:r w:rsidR="005416CC">
        <w:rPr>
          <w:i/>
        </w:rPr>
        <w:t>kelompok</w:t>
      </w:r>
      <w:proofErr w:type="spellEnd"/>
      <w:r w:rsidR="005416CC">
        <w:rPr>
          <w:i/>
        </w:rPr>
        <w:t xml:space="preserve"> B </w:t>
      </w:r>
      <w:proofErr w:type="spellStart"/>
      <w:r w:rsidR="005416CC">
        <w:rPr>
          <w:i/>
        </w:rPr>
        <w:t>sejumlah</w:t>
      </w:r>
      <w:proofErr w:type="spellEnd"/>
      <w:r w:rsidR="005416CC">
        <w:rPr>
          <w:i/>
        </w:rPr>
        <w:t xml:space="preserve"> 396 item </w:t>
      </w:r>
      <w:proofErr w:type="spellStart"/>
      <w:r w:rsidR="005416CC">
        <w:rPr>
          <w:i/>
        </w:rPr>
        <w:t>dengan</w:t>
      </w:r>
      <w:proofErr w:type="spellEnd"/>
      <w:r w:rsidR="005416CC">
        <w:rPr>
          <w:i/>
        </w:rPr>
        <w:t xml:space="preserve"> </w:t>
      </w:r>
      <w:proofErr w:type="spellStart"/>
      <w:r w:rsidR="005416CC">
        <w:rPr>
          <w:i/>
        </w:rPr>
        <w:t>presentase</w:t>
      </w:r>
      <w:proofErr w:type="spellEnd"/>
      <w:r w:rsidR="005416CC">
        <w:rPr>
          <w:i/>
        </w:rPr>
        <w:t xml:space="preserve"> 33,11% dan C </w:t>
      </w:r>
      <w:proofErr w:type="spellStart"/>
      <w:r w:rsidR="005416CC">
        <w:rPr>
          <w:i/>
        </w:rPr>
        <w:t>sejumlah</w:t>
      </w:r>
      <w:proofErr w:type="spellEnd"/>
      <w:r w:rsidR="005416CC">
        <w:rPr>
          <w:i/>
        </w:rPr>
        <w:t xml:space="preserve"> 528 </w:t>
      </w:r>
      <w:proofErr w:type="spellStart"/>
      <w:r w:rsidR="005416CC">
        <w:rPr>
          <w:i/>
        </w:rPr>
        <w:t>dengan</w:t>
      </w:r>
      <w:proofErr w:type="spellEnd"/>
      <w:r w:rsidR="005416CC">
        <w:rPr>
          <w:i/>
        </w:rPr>
        <w:t xml:space="preserve"> </w:t>
      </w:r>
      <w:proofErr w:type="spellStart"/>
      <w:r w:rsidR="005416CC">
        <w:rPr>
          <w:i/>
        </w:rPr>
        <w:t>presenrase</w:t>
      </w:r>
      <w:proofErr w:type="spellEnd"/>
      <w:r w:rsidR="005416CC">
        <w:rPr>
          <w:i/>
        </w:rPr>
        <w:t xml:space="preserve"> 43,94% </w:t>
      </w:r>
      <w:proofErr w:type="spellStart"/>
      <w:r w:rsidR="005416CC">
        <w:rPr>
          <w:i/>
        </w:rPr>
        <w:t>dengan</w:t>
      </w:r>
      <w:proofErr w:type="spellEnd"/>
      <w:r w:rsidR="005416CC">
        <w:rPr>
          <w:i/>
        </w:rPr>
        <w:t xml:space="preserve"> </w:t>
      </w:r>
      <w:proofErr w:type="spellStart"/>
      <w:r w:rsidR="005416CC">
        <w:rPr>
          <w:i/>
        </w:rPr>
        <w:t>kesluruhan</w:t>
      </w:r>
      <w:proofErr w:type="spellEnd"/>
      <w:r w:rsidR="005416CC">
        <w:rPr>
          <w:i/>
        </w:rPr>
        <w:t xml:space="preserve"> </w:t>
      </w:r>
      <w:proofErr w:type="spellStart"/>
      <w:r w:rsidR="005416CC">
        <w:rPr>
          <w:i/>
        </w:rPr>
        <w:t>obat</w:t>
      </w:r>
      <w:proofErr w:type="spellEnd"/>
      <w:r w:rsidR="005416CC">
        <w:rPr>
          <w:i/>
        </w:rPr>
        <w:t xml:space="preserve"> </w:t>
      </w:r>
      <w:proofErr w:type="spellStart"/>
      <w:r w:rsidR="005416CC">
        <w:rPr>
          <w:i/>
        </w:rPr>
        <w:t>adlah</w:t>
      </w:r>
      <w:proofErr w:type="spellEnd"/>
      <w:r w:rsidR="005416CC">
        <w:rPr>
          <w:i/>
        </w:rPr>
        <w:t xml:space="preserve"> 1202 item </w:t>
      </w:r>
      <w:proofErr w:type="spellStart"/>
      <w:r w:rsidR="005416CC">
        <w:rPr>
          <w:i/>
        </w:rPr>
        <w:t>obat</w:t>
      </w:r>
      <w:proofErr w:type="spellEnd"/>
      <w:r w:rsidR="005416CC">
        <w:rPr>
          <w:i/>
        </w:rPr>
        <w:t xml:space="preserve">. </w:t>
      </w:r>
      <w:proofErr w:type="spellStart"/>
      <w:r w:rsidR="005416CC">
        <w:rPr>
          <w:i/>
        </w:rPr>
        <w:t>Pengujian</w:t>
      </w:r>
      <w:proofErr w:type="spellEnd"/>
      <w:r w:rsidR="005416CC">
        <w:rPr>
          <w:i/>
        </w:rPr>
        <w:t xml:space="preserve"> </w:t>
      </w:r>
      <w:proofErr w:type="spellStart"/>
      <w:r w:rsidR="005416CC">
        <w:rPr>
          <w:i/>
        </w:rPr>
        <w:t>prediksi</w:t>
      </w:r>
      <w:proofErr w:type="spellEnd"/>
      <w:r w:rsidR="005416CC">
        <w:rPr>
          <w:i/>
        </w:rPr>
        <w:t xml:space="preserve"> </w:t>
      </w:r>
      <w:proofErr w:type="spellStart"/>
      <w:r w:rsidR="005416CC">
        <w:rPr>
          <w:i/>
        </w:rPr>
        <w:t>dilakukan</w:t>
      </w:r>
      <w:proofErr w:type="spellEnd"/>
      <w:r w:rsidR="005416CC">
        <w:rPr>
          <w:i/>
        </w:rPr>
        <w:t xml:space="preserve"> </w:t>
      </w:r>
      <w:proofErr w:type="spellStart"/>
      <w:r w:rsidR="005416CC">
        <w:rPr>
          <w:i/>
        </w:rPr>
        <w:t>dengan</w:t>
      </w:r>
      <w:proofErr w:type="spellEnd"/>
      <w:r w:rsidR="005416CC">
        <w:rPr>
          <w:i/>
        </w:rPr>
        <w:t xml:space="preserve"> </w:t>
      </w:r>
      <w:proofErr w:type="spellStart"/>
      <w:r w:rsidR="005416CC">
        <w:rPr>
          <w:i/>
        </w:rPr>
        <w:t>cara</w:t>
      </w:r>
      <w:proofErr w:type="spellEnd"/>
      <w:r w:rsidR="005416CC">
        <w:rPr>
          <w:i/>
        </w:rPr>
        <w:t xml:space="preserve"> </w:t>
      </w:r>
      <w:proofErr w:type="spellStart"/>
      <w:r w:rsidR="005416CC">
        <w:rPr>
          <w:i/>
        </w:rPr>
        <w:t>mengambil</w:t>
      </w:r>
      <w:proofErr w:type="spellEnd"/>
      <w:r w:rsidR="005416CC">
        <w:rPr>
          <w:i/>
        </w:rPr>
        <w:t xml:space="preserve"> sample lima </w:t>
      </w:r>
      <w:proofErr w:type="spellStart"/>
      <w:r w:rsidR="005416CC">
        <w:rPr>
          <w:i/>
        </w:rPr>
        <w:t>obat</w:t>
      </w:r>
      <w:proofErr w:type="spellEnd"/>
      <w:r w:rsidR="005416CC">
        <w:rPr>
          <w:i/>
        </w:rPr>
        <w:t xml:space="preserve"> </w:t>
      </w:r>
      <w:proofErr w:type="spellStart"/>
      <w:r w:rsidR="005416CC">
        <w:rPr>
          <w:i/>
        </w:rPr>
        <w:t>dari</w:t>
      </w:r>
      <w:proofErr w:type="spellEnd"/>
      <w:r w:rsidR="005416CC">
        <w:rPr>
          <w:i/>
        </w:rPr>
        <w:t xml:space="preserve"> </w:t>
      </w:r>
      <w:proofErr w:type="spellStart"/>
      <w:r w:rsidR="00C62570">
        <w:rPr>
          <w:i/>
        </w:rPr>
        <w:t>hasil</w:t>
      </w:r>
      <w:proofErr w:type="spellEnd"/>
      <w:r w:rsidR="00C62570">
        <w:rPr>
          <w:i/>
        </w:rPr>
        <w:t xml:space="preserve"> </w:t>
      </w:r>
      <w:proofErr w:type="spellStart"/>
      <w:r w:rsidR="005416CC">
        <w:rPr>
          <w:i/>
        </w:rPr>
        <w:t>klasifikasi</w:t>
      </w:r>
      <w:proofErr w:type="spellEnd"/>
      <w:r w:rsidR="005416CC">
        <w:rPr>
          <w:i/>
        </w:rPr>
        <w:t xml:space="preserve">. Proses </w:t>
      </w:r>
      <w:proofErr w:type="spellStart"/>
      <w:r w:rsidR="005416CC">
        <w:rPr>
          <w:i/>
        </w:rPr>
        <w:t>perhitungan</w:t>
      </w:r>
      <w:proofErr w:type="spellEnd"/>
      <w:r w:rsidR="005416CC">
        <w:rPr>
          <w:i/>
        </w:rPr>
        <w:t xml:space="preserve"> SVR </w:t>
      </w:r>
      <w:proofErr w:type="spellStart"/>
      <w:r w:rsidR="00E0436C">
        <w:rPr>
          <w:i/>
        </w:rPr>
        <w:t>adalah</w:t>
      </w:r>
      <w:proofErr w:type="spellEnd"/>
      <w:r w:rsidR="00824CA3">
        <w:rPr>
          <w:i/>
        </w:rPr>
        <w:t xml:space="preserve"> </w:t>
      </w:r>
      <w:proofErr w:type="spellStart"/>
      <w:r w:rsidR="00824CA3">
        <w:rPr>
          <w:i/>
        </w:rPr>
        <w:t>membandingkan</w:t>
      </w:r>
      <w:proofErr w:type="spellEnd"/>
      <w:r w:rsidR="00824CA3">
        <w:rPr>
          <w:i/>
        </w:rPr>
        <w:t xml:space="preserve"> </w:t>
      </w:r>
      <w:proofErr w:type="spellStart"/>
      <w:r w:rsidR="00824CA3">
        <w:rPr>
          <w:i/>
        </w:rPr>
        <w:t>metode</w:t>
      </w:r>
      <w:proofErr w:type="spellEnd"/>
      <w:r w:rsidR="00824CA3">
        <w:rPr>
          <w:i/>
        </w:rPr>
        <w:t xml:space="preserve"> preprocessing linier scaling dan z normalization. Hasil </w:t>
      </w:r>
      <w:proofErr w:type="spellStart"/>
      <w:r w:rsidR="00824CA3">
        <w:rPr>
          <w:i/>
        </w:rPr>
        <w:t>dari</w:t>
      </w:r>
      <w:proofErr w:type="spellEnd"/>
      <w:r w:rsidR="00824CA3">
        <w:rPr>
          <w:i/>
        </w:rPr>
        <w:t xml:space="preserve"> </w:t>
      </w:r>
      <w:proofErr w:type="spellStart"/>
      <w:r w:rsidR="00824CA3">
        <w:rPr>
          <w:i/>
        </w:rPr>
        <w:t>penelitian</w:t>
      </w:r>
      <w:proofErr w:type="spellEnd"/>
      <w:r w:rsidR="00824CA3">
        <w:rPr>
          <w:i/>
        </w:rPr>
        <w:t xml:space="preserve"> </w:t>
      </w:r>
      <w:proofErr w:type="spellStart"/>
      <w:r w:rsidR="00824CA3">
        <w:rPr>
          <w:i/>
        </w:rPr>
        <w:t>tersebut</w:t>
      </w:r>
      <w:proofErr w:type="spellEnd"/>
      <w:r w:rsidR="00824CA3">
        <w:rPr>
          <w:i/>
        </w:rPr>
        <w:t xml:space="preserve"> </w:t>
      </w:r>
      <w:proofErr w:type="spellStart"/>
      <w:r w:rsidR="00824CA3">
        <w:rPr>
          <w:i/>
        </w:rPr>
        <w:t>adalah</w:t>
      </w:r>
      <w:proofErr w:type="spellEnd"/>
      <w:r w:rsidR="00824CA3">
        <w:rPr>
          <w:i/>
        </w:rPr>
        <w:t xml:space="preserve"> MAPE </w:t>
      </w:r>
      <w:proofErr w:type="spellStart"/>
      <w:r w:rsidR="00824CA3">
        <w:rPr>
          <w:i/>
        </w:rPr>
        <w:t>me</w:t>
      </w:r>
      <w:r w:rsidR="00C62570">
        <w:rPr>
          <w:i/>
        </w:rPr>
        <w:t>nu</w:t>
      </w:r>
      <w:r w:rsidR="00824CA3">
        <w:rPr>
          <w:i/>
        </w:rPr>
        <w:t>njukan</w:t>
      </w:r>
      <w:proofErr w:type="spellEnd"/>
      <w:r w:rsidR="00824CA3">
        <w:rPr>
          <w:i/>
        </w:rPr>
        <w:t xml:space="preserve"> </w:t>
      </w:r>
      <w:proofErr w:type="spellStart"/>
      <w:r w:rsidR="00824CA3">
        <w:rPr>
          <w:i/>
        </w:rPr>
        <w:t>bahwa</w:t>
      </w:r>
      <w:proofErr w:type="spellEnd"/>
      <w:r w:rsidR="00824CA3">
        <w:rPr>
          <w:i/>
        </w:rPr>
        <w:t xml:space="preserve"> </w:t>
      </w:r>
      <w:r w:rsidR="00C62570">
        <w:rPr>
          <w:i/>
        </w:rPr>
        <w:t xml:space="preserve"> </w:t>
      </w:r>
      <w:proofErr w:type="spellStart"/>
      <w:r w:rsidR="00C62570">
        <w:rPr>
          <w:i/>
        </w:rPr>
        <w:t>dengan</w:t>
      </w:r>
      <w:proofErr w:type="spellEnd"/>
      <w:r w:rsidR="00C62570">
        <w:rPr>
          <w:i/>
        </w:rPr>
        <w:t xml:space="preserve"> </w:t>
      </w:r>
      <w:proofErr w:type="spellStart"/>
      <w:r w:rsidR="00C62570">
        <w:rPr>
          <w:i/>
        </w:rPr>
        <w:t>menambahkan</w:t>
      </w:r>
      <w:proofErr w:type="spellEnd"/>
      <w:r w:rsidR="00C62570">
        <w:rPr>
          <w:i/>
        </w:rPr>
        <w:t xml:space="preserve"> </w:t>
      </w:r>
      <w:r w:rsidR="00824CA3">
        <w:rPr>
          <w:i/>
        </w:rPr>
        <w:t xml:space="preserve">preprocessing </w:t>
      </w:r>
      <w:proofErr w:type="spellStart"/>
      <w:r w:rsidR="00824CA3">
        <w:rPr>
          <w:i/>
        </w:rPr>
        <w:t>dengan</w:t>
      </w:r>
      <w:proofErr w:type="spellEnd"/>
      <w:r w:rsidR="00824CA3">
        <w:rPr>
          <w:i/>
        </w:rPr>
        <w:t xml:space="preserve"> linier scaling </w:t>
      </w:r>
      <w:proofErr w:type="spellStart"/>
      <w:r w:rsidR="00C62570">
        <w:rPr>
          <w:i/>
        </w:rPr>
        <w:t>dapat</w:t>
      </w:r>
      <w:proofErr w:type="spellEnd"/>
      <w:r w:rsidR="00C62570">
        <w:rPr>
          <w:i/>
        </w:rPr>
        <w:t xml:space="preserve"> </w:t>
      </w:r>
      <w:proofErr w:type="spellStart"/>
      <w:r w:rsidR="00C62570">
        <w:rPr>
          <w:i/>
        </w:rPr>
        <w:t>membuat</w:t>
      </w:r>
      <w:proofErr w:type="spellEnd"/>
      <w:r w:rsidR="00C62570">
        <w:rPr>
          <w:i/>
        </w:rPr>
        <w:t xml:space="preserve"> proses SVR </w:t>
      </w:r>
      <w:proofErr w:type="spellStart"/>
      <w:r w:rsidR="00C62570">
        <w:rPr>
          <w:i/>
        </w:rPr>
        <w:t>lebih</w:t>
      </w:r>
      <w:proofErr w:type="spellEnd"/>
      <w:r w:rsidR="00C62570">
        <w:rPr>
          <w:i/>
        </w:rPr>
        <w:t xml:space="preserve"> optimal </w:t>
      </w:r>
      <w:proofErr w:type="spellStart"/>
      <w:r w:rsidR="00C62570">
        <w:rPr>
          <w:i/>
        </w:rPr>
        <w:t>dari</w:t>
      </w:r>
      <w:proofErr w:type="spellEnd"/>
      <w:r w:rsidR="00C62570">
        <w:rPr>
          <w:i/>
        </w:rPr>
        <w:t xml:space="preserve"> pada </w:t>
      </w:r>
      <w:proofErr w:type="spellStart"/>
      <w:r w:rsidR="00C62570">
        <w:rPr>
          <w:i/>
        </w:rPr>
        <w:t>menggunakan</w:t>
      </w:r>
      <w:proofErr w:type="spellEnd"/>
      <w:r w:rsidR="00C62570">
        <w:rPr>
          <w:i/>
        </w:rPr>
        <w:t xml:space="preserve"> </w:t>
      </w:r>
      <w:r w:rsidR="00824CA3">
        <w:rPr>
          <w:i/>
        </w:rPr>
        <w:t xml:space="preserve">z </w:t>
      </w:r>
      <w:proofErr w:type="spellStart"/>
      <w:r w:rsidR="00824CA3">
        <w:rPr>
          <w:i/>
        </w:rPr>
        <w:t>nomrlization</w:t>
      </w:r>
      <w:proofErr w:type="spellEnd"/>
      <w:r w:rsidR="00824CA3">
        <w:rPr>
          <w:i/>
        </w:rPr>
        <w:t xml:space="preserve"> dan </w:t>
      </w:r>
      <w:proofErr w:type="spellStart"/>
      <w:r w:rsidR="00824CA3">
        <w:rPr>
          <w:i/>
        </w:rPr>
        <w:t>perhitungan</w:t>
      </w:r>
      <w:proofErr w:type="spellEnd"/>
      <w:r w:rsidR="00824CA3">
        <w:rPr>
          <w:i/>
        </w:rPr>
        <w:t xml:space="preserve"> </w:t>
      </w:r>
      <w:proofErr w:type="spellStart"/>
      <w:r w:rsidR="00824CA3">
        <w:rPr>
          <w:i/>
        </w:rPr>
        <w:t>dengan</w:t>
      </w:r>
      <w:proofErr w:type="spellEnd"/>
      <w:r w:rsidR="00824CA3">
        <w:rPr>
          <w:i/>
        </w:rPr>
        <w:t xml:space="preserve"> </w:t>
      </w:r>
      <w:proofErr w:type="spellStart"/>
      <w:r w:rsidR="00824CA3">
        <w:rPr>
          <w:i/>
        </w:rPr>
        <w:t>klasifikasi</w:t>
      </w:r>
      <w:proofErr w:type="spellEnd"/>
      <w:r w:rsidR="00824CA3">
        <w:rPr>
          <w:i/>
        </w:rPr>
        <w:t xml:space="preserve"> ABC </w:t>
      </w:r>
      <w:proofErr w:type="spellStart"/>
      <w:r w:rsidR="00824CA3">
        <w:rPr>
          <w:i/>
        </w:rPr>
        <w:t>analisys</w:t>
      </w:r>
      <w:proofErr w:type="spellEnd"/>
      <w:r w:rsidR="00824CA3">
        <w:rPr>
          <w:i/>
        </w:rPr>
        <w:t>.</w:t>
      </w:r>
    </w:p>
    <w:p w14:paraId="2EE6F491" w14:textId="77777777" w:rsidR="00B23CC7" w:rsidRPr="00B72B5A" w:rsidRDefault="00B23CC7" w:rsidP="00B72B5A">
      <w:pPr>
        <w:pStyle w:val="Normal1"/>
        <w:spacing w:after="0"/>
        <w:ind w:firstLine="709"/>
        <w:rPr>
          <w:i/>
        </w:rPr>
      </w:pPr>
    </w:p>
    <w:p w14:paraId="6D4130F2" w14:textId="77777777" w:rsidR="008A53E9" w:rsidRPr="00824CA3" w:rsidRDefault="00A5131F" w:rsidP="00B72B5A">
      <w:pPr>
        <w:pStyle w:val="Normal1"/>
      </w:pPr>
      <w:r w:rsidRPr="00B72B5A">
        <w:rPr>
          <w:b/>
          <w:i/>
        </w:rPr>
        <w:t xml:space="preserve">Kata </w:t>
      </w:r>
      <w:proofErr w:type="spellStart"/>
      <w:r w:rsidRPr="00B72B5A">
        <w:rPr>
          <w:b/>
          <w:i/>
        </w:rPr>
        <w:t>Kunci</w:t>
      </w:r>
      <w:proofErr w:type="spellEnd"/>
      <w:r w:rsidR="00B74AB0" w:rsidRPr="00B72B5A">
        <w:t>:</w:t>
      </w:r>
      <w:r w:rsidR="00514B7B" w:rsidRPr="00B72B5A">
        <w:rPr>
          <w:i/>
        </w:rPr>
        <w:t xml:space="preserve"> </w:t>
      </w:r>
      <w:r w:rsidR="00824CA3">
        <w:rPr>
          <w:i/>
        </w:rPr>
        <w:t xml:space="preserve">SVR, </w:t>
      </w:r>
      <w:proofErr w:type="spellStart"/>
      <w:r w:rsidR="00824CA3">
        <w:rPr>
          <w:i/>
        </w:rPr>
        <w:t>klasifikasi</w:t>
      </w:r>
      <w:proofErr w:type="spellEnd"/>
      <w:r w:rsidR="00824CA3">
        <w:rPr>
          <w:i/>
        </w:rPr>
        <w:t xml:space="preserve">, </w:t>
      </w:r>
      <w:proofErr w:type="spellStart"/>
      <w:r w:rsidR="00824CA3">
        <w:rPr>
          <w:i/>
        </w:rPr>
        <w:t>prediksi</w:t>
      </w:r>
      <w:proofErr w:type="spellEnd"/>
      <w:r w:rsidR="00824CA3">
        <w:rPr>
          <w:i/>
        </w:rPr>
        <w:t xml:space="preserve"> , ABC </w:t>
      </w:r>
      <w:proofErr w:type="spellStart"/>
      <w:r w:rsidR="00824CA3">
        <w:rPr>
          <w:i/>
        </w:rPr>
        <w:t>Analisys</w:t>
      </w:r>
      <w:proofErr w:type="spellEnd"/>
      <w:r w:rsidR="00824CA3">
        <w:rPr>
          <w:i/>
        </w:rPr>
        <w:t>.</w:t>
      </w:r>
    </w:p>
    <w:p w14:paraId="78FF9EAF" w14:textId="77777777" w:rsidR="008A53E9" w:rsidRPr="00B72B5A" w:rsidRDefault="00A5131F" w:rsidP="00B72B5A">
      <w:pPr>
        <w:pStyle w:val="Title"/>
      </w:pPr>
      <w:r w:rsidRPr="00B72B5A">
        <w:t>Abstract</w:t>
      </w:r>
    </w:p>
    <w:p w14:paraId="13A4DFF6" w14:textId="4330C014" w:rsidR="008A53E9" w:rsidRPr="005C28A1" w:rsidRDefault="00C62570" w:rsidP="009A68FB">
      <w:pPr>
        <w:pStyle w:val="Normal1"/>
        <w:ind w:firstLine="360"/>
        <w:rPr>
          <w:i/>
        </w:rPr>
      </w:pPr>
      <w:r w:rsidRPr="00C62570">
        <w:rPr>
          <w:i/>
        </w:rPr>
        <w:t>The hospital's problem regarding processing drug supplies is drug condition is depleted, because</w:t>
      </w:r>
      <w:r w:rsidR="009A68FB">
        <w:rPr>
          <w:i/>
        </w:rPr>
        <w:t xml:space="preserve"> it </w:t>
      </w:r>
      <w:r w:rsidRPr="00C62570">
        <w:rPr>
          <w:i/>
        </w:rPr>
        <w:t xml:space="preserve">has spent 33% of the investment on drug in year. To deal with the above problems the hospital must have good logistics management, the way to manage it is by doing good planning. The writer use ABC Analysis and SVR. ABC Analysis will be used for the drug classification, namely by dividing drugs into three main groups based on interests, namely groups A, B and C. The author use the SVR to calculate drug predictions. The results of this study are ABC can share drugs. Into three parts group A 276 items with a percentage of 22.96% of the total number of items, group B  396 items with a percentage of 33.11% and C 528 with a percentage of 43.94% with the overall drug being 1202 items. Prediction is done by taking samples of five drugs from the classification results. The SVR process is comparing the linear scaling preprocessing method and z normalization. The results are MAPE shows that by adding preprocessing with linear </w:t>
      </w:r>
      <w:r w:rsidRPr="00C62570">
        <w:rPr>
          <w:i/>
        </w:rPr>
        <w:lastRenderedPageBreak/>
        <w:t xml:space="preserve">scaling can make the SVR process more optimal than using z </w:t>
      </w:r>
      <w:proofErr w:type="spellStart"/>
      <w:r w:rsidRPr="00C62570">
        <w:rPr>
          <w:i/>
        </w:rPr>
        <w:t>nomrlization</w:t>
      </w:r>
      <w:proofErr w:type="spellEnd"/>
      <w:r w:rsidRPr="00C62570">
        <w:rPr>
          <w:i/>
        </w:rPr>
        <w:t xml:space="preserve"> and calculations with ABC.</w:t>
      </w:r>
      <w:r w:rsidR="005C28A1">
        <w:rPr>
          <w:i/>
        </w:rPr>
        <w:br/>
      </w:r>
      <w:r w:rsidR="00A5131F" w:rsidRPr="00B72B5A">
        <w:rPr>
          <w:b/>
          <w:i/>
        </w:rPr>
        <w:t>Keywords</w:t>
      </w:r>
      <w:r w:rsidR="00B74AB0" w:rsidRPr="00B72B5A">
        <w:t xml:space="preserve"> : </w:t>
      </w:r>
      <w:r w:rsidR="00B74AB0" w:rsidRPr="00B72B5A">
        <w:rPr>
          <w:i/>
        </w:rPr>
        <w:t xml:space="preserve"> </w:t>
      </w:r>
      <w:r w:rsidR="0081786E" w:rsidRPr="0081786E">
        <w:rPr>
          <w:i/>
        </w:rPr>
        <w:t>SVR, classification, prediction, ABC Analyst</w:t>
      </w:r>
      <w:r w:rsidR="0081786E">
        <w:rPr>
          <w:i/>
        </w:rPr>
        <w:t>.</w:t>
      </w:r>
    </w:p>
    <w:p w14:paraId="37309737" w14:textId="77777777" w:rsidR="008A53E9" w:rsidRPr="00B72B5A" w:rsidRDefault="00A5131F" w:rsidP="00B72B5A">
      <w:pPr>
        <w:pStyle w:val="Heading2"/>
        <w:numPr>
          <w:ilvl w:val="0"/>
          <w:numId w:val="3"/>
        </w:numPr>
      </w:pPr>
      <w:proofErr w:type="spellStart"/>
      <w:r w:rsidRPr="00B72B5A">
        <w:t>Pendahuluan</w:t>
      </w:r>
      <w:proofErr w:type="spellEnd"/>
      <w:r w:rsidR="009D6933" w:rsidRPr="00B72B5A">
        <w:t xml:space="preserve"> </w:t>
      </w:r>
    </w:p>
    <w:p w14:paraId="70A7B68B" w14:textId="60C45E51" w:rsidR="00824CA3" w:rsidRDefault="00C62570" w:rsidP="00C62570">
      <w:pPr>
        <w:pStyle w:val="Normal1"/>
        <w:ind w:firstLine="709"/>
      </w:pPr>
      <w:proofErr w:type="spellStart"/>
      <w:r>
        <w:t>Obat</w:t>
      </w:r>
      <w:proofErr w:type="spellEnd"/>
      <w:r>
        <w:t xml:space="preserve"> </w:t>
      </w:r>
      <w:proofErr w:type="spellStart"/>
      <w:r>
        <w:t>adalah</w:t>
      </w:r>
      <w:proofErr w:type="spellEnd"/>
      <w:r>
        <w:t xml:space="preserve"> </w:t>
      </w:r>
      <w:proofErr w:type="spellStart"/>
      <w:r>
        <w:t>bagian</w:t>
      </w:r>
      <w:proofErr w:type="spellEnd"/>
      <w:r>
        <w:t xml:space="preserve"> </w:t>
      </w:r>
      <w:proofErr w:type="spellStart"/>
      <w:r>
        <w:t>penting</w:t>
      </w:r>
      <w:proofErr w:type="spellEnd"/>
      <w:r>
        <w:t xml:space="preserve"> </w:t>
      </w:r>
      <w:proofErr w:type="spellStart"/>
      <w:r>
        <w:t>dalam</w:t>
      </w:r>
      <w:proofErr w:type="spellEnd"/>
      <w:r>
        <w:t xml:space="preserve"> proses </w:t>
      </w:r>
      <w:proofErr w:type="spellStart"/>
      <w:r w:rsidR="00824CA3">
        <w:t>pelayanan</w:t>
      </w:r>
      <w:proofErr w:type="spellEnd"/>
      <w:r w:rsidR="00824CA3">
        <w:t xml:space="preserve"> </w:t>
      </w:r>
      <w:proofErr w:type="spellStart"/>
      <w:r w:rsidR="00824CA3">
        <w:t>kesehatan</w:t>
      </w:r>
      <w:proofErr w:type="spellEnd"/>
      <w:r w:rsidR="00824CA3">
        <w:t xml:space="preserve">, </w:t>
      </w:r>
      <w:proofErr w:type="spellStart"/>
      <w:r>
        <w:t>seperti</w:t>
      </w:r>
      <w:proofErr w:type="spellEnd"/>
      <w:r w:rsidR="00824CA3">
        <w:t xml:space="preserve"> </w:t>
      </w:r>
      <w:proofErr w:type="spellStart"/>
      <w:r w:rsidR="00824CA3">
        <w:t>rumah</w:t>
      </w:r>
      <w:proofErr w:type="spellEnd"/>
      <w:r w:rsidR="00824CA3">
        <w:t xml:space="preserve"> </w:t>
      </w:r>
      <w:proofErr w:type="spellStart"/>
      <w:r w:rsidR="00824CA3">
        <w:t>sakit</w:t>
      </w:r>
      <w:proofErr w:type="spellEnd"/>
      <w:r w:rsidR="00824CA3">
        <w:t xml:space="preserve">, </w:t>
      </w:r>
      <w:proofErr w:type="spellStart"/>
      <w:r w:rsidR="00824CA3">
        <w:t>klinik</w:t>
      </w:r>
      <w:proofErr w:type="spellEnd"/>
      <w:r w:rsidR="00824CA3">
        <w:t xml:space="preserve"> </w:t>
      </w:r>
      <w:proofErr w:type="spellStart"/>
      <w:r w:rsidR="00824CA3">
        <w:t>ataupun</w:t>
      </w:r>
      <w:proofErr w:type="spellEnd"/>
      <w:r w:rsidR="00824CA3">
        <w:t xml:space="preserve"> </w:t>
      </w:r>
      <w:proofErr w:type="spellStart"/>
      <w:r w:rsidR="00824CA3">
        <w:t>pelayanan</w:t>
      </w:r>
      <w:proofErr w:type="spellEnd"/>
      <w:r w:rsidR="00824CA3">
        <w:t xml:space="preserve"> </w:t>
      </w:r>
      <w:proofErr w:type="spellStart"/>
      <w:r w:rsidR="00824CA3">
        <w:t>kesehatan</w:t>
      </w:r>
      <w:proofErr w:type="spellEnd"/>
      <w:r w:rsidR="00824CA3">
        <w:t xml:space="preserve"> </w:t>
      </w:r>
      <w:proofErr w:type="spellStart"/>
      <w:r w:rsidR="00824CA3">
        <w:t>lainnya</w:t>
      </w:r>
      <w:proofErr w:type="spellEnd"/>
      <w:r w:rsidR="00824CA3">
        <w:t xml:space="preserve">. </w:t>
      </w:r>
      <w:proofErr w:type="spellStart"/>
      <w:r w:rsidR="00824CA3">
        <w:t>Pengelolaan</w:t>
      </w:r>
      <w:proofErr w:type="spellEnd"/>
      <w:r w:rsidR="00824CA3">
        <w:t xml:space="preserve"> </w:t>
      </w:r>
      <w:proofErr w:type="spellStart"/>
      <w:r w:rsidR="00824CA3">
        <w:t>obat</w:t>
      </w:r>
      <w:proofErr w:type="spellEnd"/>
      <w:r w:rsidR="00824CA3">
        <w:t xml:space="preserve"> </w:t>
      </w:r>
      <w:proofErr w:type="spellStart"/>
      <w:r w:rsidR="001F0308">
        <w:t>adalah</w:t>
      </w:r>
      <w:proofErr w:type="spellEnd"/>
      <w:r w:rsidR="00824CA3">
        <w:t xml:space="preserve"> </w:t>
      </w:r>
      <w:proofErr w:type="spellStart"/>
      <w:r w:rsidR="001F0308">
        <w:t>termasuk</w:t>
      </w:r>
      <w:proofErr w:type="spellEnd"/>
      <w:r w:rsidR="001F0308">
        <w:t xml:space="preserve"> </w:t>
      </w:r>
      <w:proofErr w:type="spellStart"/>
      <w:r w:rsidR="001F0308">
        <w:t>dalam</w:t>
      </w:r>
      <w:proofErr w:type="spellEnd"/>
      <w:r w:rsidR="001F0308">
        <w:t xml:space="preserve"> </w:t>
      </w:r>
      <w:proofErr w:type="spellStart"/>
      <w:r w:rsidR="00824CA3">
        <w:t>indikator</w:t>
      </w:r>
      <w:proofErr w:type="spellEnd"/>
      <w:r w:rsidR="00824CA3">
        <w:t xml:space="preserve"> </w:t>
      </w:r>
      <w:proofErr w:type="spellStart"/>
      <w:r w:rsidR="00824CA3">
        <w:t>mutu</w:t>
      </w:r>
      <w:proofErr w:type="spellEnd"/>
      <w:r w:rsidR="00824CA3">
        <w:t xml:space="preserve"> </w:t>
      </w:r>
      <w:proofErr w:type="spellStart"/>
      <w:r w:rsidR="00824CA3">
        <w:t>pelayanan</w:t>
      </w:r>
      <w:proofErr w:type="spellEnd"/>
      <w:r w:rsidR="00824CA3">
        <w:t xml:space="preserve"> </w:t>
      </w:r>
      <w:proofErr w:type="spellStart"/>
      <w:r w:rsidR="001F0308">
        <w:t>dalam</w:t>
      </w:r>
      <w:proofErr w:type="spellEnd"/>
      <w:r w:rsidR="001F0308">
        <w:t xml:space="preserve"> </w:t>
      </w:r>
      <w:proofErr w:type="spellStart"/>
      <w:r w:rsidR="001F0308">
        <w:t>bidang</w:t>
      </w:r>
      <w:proofErr w:type="spellEnd"/>
      <w:r w:rsidR="001F0308">
        <w:t xml:space="preserve"> </w:t>
      </w:r>
      <w:proofErr w:type="spellStart"/>
      <w:r w:rsidR="00824CA3">
        <w:t>kefarmasian</w:t>
      </w:r>
      <w:proofErr w:type="spellEnd"/>
      <w:r w:rsidR="00824CA3">
        <w:t xml:space="preserve">. </w:t>
      </w:r>
      <w:proofErr w:type="spellStart"/>
      <w:r w:rsidR="001F0308">
        <w:t>Tahapan</w:t>
      </w:r>
      <w:proofErr w:type="spellEnd"/>
      <w:r w:rsidR="001F0308">
        <w:t xml:space="preserve"> proses </w:t>
      </w:r>
      <w:proofErr w:type="spellStart"/>
      <w:r w:rsidR="001F0308">
        <w:t>pengelolaan</w:t>
      </w:r>
      <w:proofErr w:type="spellEnd"/>
      <w:r w:rsidR="001F0308">
        <w:t xml:space="preserve"> </w:t>
      </w:r>
      <w:proofErr w:type="spellStart"/>
      <w:r w:rsidR="001F0308">
        <w:t>obat</w:t>
      </w:r>
      <w:proofErr w:type="spellEnd"/>
      <w:r w:rsidR="001F0308">
        <w:t xml:space="preserve"> </w:t>
      </w:r>
      <w:proofErr w:type="spellStart"/>
      <w:r w:rsidR="001F0308">
        <w:t>adalah</w:t>
      </w:r>
      <w:proofErr w:type="spellEnd"/>
      <w:r w:rsidR="001F0308">
        <w:t xml:space="preserve"> </w:t>
      </w:r>
      <w:proofErr w:type="spellStart"/>
      <w:r w:rsidR="001F0308">
        <w:t>s</w:t>
      </w:r>
      <w:r w:rsidR="00E8190F">
        <w:t>ebagai</w:t>
      </w:r>
      <w:proofErr w:type="spellEnd"/>
      <w:r w:rsidR="00E8190F">
        <w:t xml:space="preserve"> </w:t>
      </w:r>
      <w:proofErr w:type="spellStart"/>
      <w:r w:rsidR="00E8190F">
        <w:t>berikut</w:t>
      </w:r>
      <w:proofErr w:type="spellEnd"/>
      <w:r w:rsidR="00E8190F">
        <w:t xml:space="preserve"> </w:t>
      </w:r>
      <w:proofErr w:type="spellStart"/>
      <w:r w:rsidR="00E8190F">
        <w:t>mulai</w:t>
      </w:r>
      <w:proofErr w:type="spellEnd"/>
      <w:r w:rsidR="00E8190F">
        <w:t xml:space="preserve"> </w:t>
      </w:r>
      <w:proofErr w:type="spellStart"/>
      <w:r w:rsidR="00E8190F">
        <w:t>dari</w:t>
      </w:r>
      <w:proofErr w:type="spellEnd"/>
      <w:r w:rsidR="00E8190F">
        <w:t xml:space="preserve"> </w:t>
      </w:r>
      <w:proofErr w:type="spellStart"/>
      <w:r w:rsidR="00E8190F">
        <w:t>selek</w:t>
      </w:r>
      <w:r w:rsidR="001F0308">
        <w:t>si</w:t>
      </w:r>
      <w:proofErr w:type="spellEnd"/>
      <w:r w:rsidR="001F0308">
        <w:t xml:space="preserve">, </w:t>
      </w:r>
      <w:proofErr w:type="spellStart"/>
      <w:r w:rsidR="001F0308">
        <w:t>kontribusi</w:t>
      </w:r>
      <w:proofErr w:type="spellEnd"/>
      <w:r w:rsidR="001F0308">
        <w:t xml:space="preserve">, </w:t>
      </w:r>
      <w:proofErr w:type="spellStart"/>
      <w:r w:rsidR="001F0308">
        <w:t>pengadaan</w:t>
      </w:r>
      <w:proofErr w:type="spellEnd"/>
      <w:r w:rsidR="001F0308">
        <w:t xml:space="preserve"> </w:t>
      </w:r>
      <w:proofErr w:type="spellStart"/>
      <w:r w:rsidR="001F0308">
        <w:t>terakhir</w:t>
      </w:r>
      <w:proofErr w:type="spellEnd"/>
      <w:r w:rsidR="001F0308">
        <w:t xml:space="preserve"> </w:t>
      </w:r>
      <w:proofErr w:type="spellStart"/>
      <w:r w:rsidR="001F0308">
        <w:t>adalah</w:t>
      </w:r>
      <w:proofErr w:type="spellEnd"/>
      <w:r w:rsidR="001F0308">
        <w:t xml:space="preserve"> </w:t>
      </w:r>
      <w:proofErr w:type="spellStart"/>
      <w:r w:rsidR="001F0308">
        <w:t>penggunaan</w:t>
      </w:r>
      <w:proofErr w:type="spellEnd"/>
      <w:r w:rsidR="001F0308">
        <w:t xml:space="preserve"> </w:t>
      </w:r>
      <w:proofErr w:type="spellStart"/>
      <w:r w:rsidR="001F0308">
        <w:t>obat</w:t>
      </w:r>
      <w:r w:rsidR="00824CA3">
        <w:t>.</w:t>
      </w:r>
      <w:r w:rsidR="001F0308">
        <w:t>standar</w:t>
      </w:r>
      <w:proofErr w:type="spellEnd"/>
      <w:r w:rsidR="001F0308">
        <w:t xml:space="preserve"> </w:t>
      </w:r>
      <w:proofErr w:type="spellStart"/>
      <w:r w:rsidR="001F0308">
        <w:t>pengelolaan</w:t>
      </w:r>
      <w:proofErr w:type="spellEnd"/>
      <w:r w:rsidR="001F0308">
        <w:t xml:space="preserve"> </w:t>
      </w:r>
      <w:proofErr w:type="spellStart"/>
      <w:r w:rsidR="001F0308">
        <w:t>obat</w:t>
      </w:r>
      <w:proofErr w:type="spellEnd"/>
      <w:r w:rsidR="001F0308">
        <w:t xml:space="preserve"> yang </w:t>
      </w:r>
      <w:proofErr w:type="spellStart"/>
      <w:r w:rsidR="001F0308">
        <w:t>baik</w:t>
      </w:r>
      <w:proofErr w:type="spellEnd"/>
      <w:r w:rsidR="001F0308">
        <w:t xml:space="preserve"> dan </w:t>
      </w:r>
      <w:proofErr w:type="spellStart"/>
      <w:r w:rsidR="001F0308">
        <w:t>sesuai</w:t>
      </w:r>
      <w:proofErr w:type="spellEnd"/>
      <w:r w:rsidR="001F0308">
        <w:t xml:space="preserve"> </w:t>
      </w:r>
      <w:proofErr w:type="spellStart"/>
      <w:r w:rsidR="001F0308">
        <w:t>adalah</w:t>
      </w:r>
      <w:proofErr w:type="spellEnd"/>
      <w:r w:rsidR="001F0308">
        <w:t xml:space="preserve"> </w:t>
      </w:r>
      <w:proofErr w:type="spellStart"/>
      <w:r w:rsidR="001F0308">
        <w:t>dengan</w:t>
      </w:r>
      <w:proofErr w:type="spellEnd"/>
      <w:r w:rsidR="001F0308">
        <w:t xml:space="preserve">. </w:t>
      </w:r>
      <w:proofErr w:type="spellStart"/>
      <w:r w:rsidR="001F0308">
        <w:t>Menggunakan</w:t>
      </w:r>
      <w:proofErr w:type="spellEnd"/>
      <w:r w:rsidR="001F0308">
        <w:t xml:space="preserve"> </w:t>
      </w:r>
      <w:proofErr w:type="spellStart"/>
      <w:r w:rsidR="001F0308">
        <w:t>sistem</w:t>
      </w:r>
      <w:proofErr w:type="spellEnd"/>
      <w:r w:rsidR="001F0308">
        <w:t xml:space="preserve"> </w:t>
      </w:r>
      <w:proofErr w:type="spellStart"/>
      <w:r w:rsidR="001F0308">
        <w:t>atau</w:t>
      </w:r>
      <w:proofErr w:type="spellEnd"/>
      <w:r w:rsidR="001F0308">
        <w:t xml:space="preserve"> </w:t>
      </w:r>
      <w:proofErr w:type="spellStart"/>
      <w:r w:rsidR="001F0308">
        <w:t>metode</w:t>
      </w:r>
      <w:proofErr w:type="spellEnd"/>
      <w:r w:rsidR="001F0308">
        <w:t xml:space="preserve"> yang </w:t>
      </w:r>
      <w:proofErr w:type="spellStart"/>
      <w:r w:rsidR="001F0308">
        <w:t>dapat</w:t>
      </w:r>
      <w:proofErr w:type="spellEnd"/>
      <w:r w:rsidR="001F0308">
        <w:t xml:space="preserve"> </w:t>
      </w:r>
      <w:proofErr w:type="spellStart"/>
      <w:r w:rsidR="001F0308">
        <w:t>menjamin</w:t>
      </w:r>
      <w:proofErr w:type="spellEnd"/>
      <w:r w:rsidR="001F0308">
        <w:t xml:space="preserve"> </w:t>
      </w:r>
      <w:proofErr w:type="spellStart"/>
      <w:r w:rsidR="001F0308">
        <w:t>stok</w:t>
      </w:r>
      <w:proofErr w:type="spellEnd"/>
      <w:r w:rsidR="001F0308">
        <w:t xml:space="preserve"> </w:t>
      </w:r>
      <w:proofErr w:type="spellStart"/>
      <w:r w:rsidR="001F0308">
        <w:t>obat</w:t>
      </w:r>
      <w:proofErr w:type="spellEnd"/>
      <w:r w:rsidR="001F0308">
        <w:t xml:space="preserve"> </w:t>
      </w:r>
      <w:proofErr w:type="spellStart"/>
      <w:r w:rsidR="001F0308">
        <w:t>tersedia</w:t>
      </w:r>
      <w:proofErr w:type="spellEnd"/>
      <w:r w:rsidR="001F0308">
        <w:t xml:space="preserve"> pada </w:t>
      </w:r>
      <w:proofErr w:type="spellStart"/>
      <w:r w:rsidR="001F0308">
        <w:t>setiap</w:t>
      </w:r>
      <w:proofErr w:type="spellEnd"/>
      <w:r w:rsidR="001F0308">
        <w:t xml:space="preserve"> unit </w:t>
      </w:r>
      <w:proofErr w:type="spellStart"/>
      <w:r w:rsidR="001F0308">
        <w:t>pelayanan</w:t>
      </w:r>
      <w:proofErr w:type="spellEnd"/>
      <w:r w:rsidR="001F0308">
        <w:t xml:space="preserve"> di </w:t>
      </w:r>
      <w:proofErr w:type="spellStart"/>
      <w:r w:rsidR="001F0308">
        <w:t>rumah</w:t>
      </w:r>
      <w:proofErr w:type="spellEnd"/>
      <w:r w:rsidR="001F0308">
        <w:t xml:space="preserve"> </w:t>
      </w:r>
      <w:proofErr w:type="spellStart"/>
      <w:r w:rsidR="001F0308">
        <w:t>sakit</w:t>
      </w:r>
      <w:proofErr w:type="spellEnd"/>
      <w:r w:rsidR="001F0308">
        <w:t xml:space="preserve"> </w:t>
      </w:r>
      <w:proofErr w:type="spellStart"/>
      <w:r w:rsidR="001F0308">
        <w:t>atau</w:t>
      </w:r>
      <w:proofErr w:type="spellEnd"/>
      <w:r w:rsidR="001F0308">
        <w:t xml:space="preserve"> </w:t>
      </w:r>
      <w:proofErr w:type="spellStart"/>
      <w:r w:rsidR="001F0308">
        <w:t>klinik</w:t>
      </w:r>
      <w:proofErr w:type="spellEnd"/>
      <w:r w:rsidR="001F0308">
        <w:t xml:space="preserve"> </w:t>
      </w:r>
      <w:r w:rsidR="00824CA3">
        <w:t xml:space="preserve">. </w:t>
      </w:r>
      <w:r w:rsidR="001F0308">
        <w:t xml:space="preserve">Proses </w:t>
      </w:r>
      <w:proofErr w:type="spellStart"/>
      <w:r w:rsidR="001F0308">
        <w:t>Pengolahan</w:t>
      </w:r>
      <w:proofErr w:type="spellEnd"/>
      <w:r w:rsidR="001F0308">
        <w:t xml:space="preserve"> </w:t>
      </w:r>
      <w:proofErr w:type="spellStart"/>
      <w:r w:rsidR="001F0308">
        <w:t>obat</w:t>
      </w:r>
      <w:proofErr w:type="spellEnd"/>
      <w:r w:rsidR="001F0308">
        <w:t xml:space="preserve"> </w:t>
      </w:r>
      <w:proofErr w:type="spellStart"/>
      <w:r w:rsidR="001F0308">
        <w:t>dapat</w:t>
      </w:r>
      <w:proofErr w:type="spellEnd"/>
      <w:r w:rsidR="001F0308">
        <w:t xml:space="preserve"> </w:t>
      </w:r>
      <w:proofErr w:type="spellStart"/>
      <w:r w:rsidR="001F0308">
        <w:t>dipengaruhi</w:t>
      </w:r>
      <w:proofErr w:type="spellEnd"/>
      <w:r w:rsidR="001F0308">
        <w:t xml:space="preserve"> oleh </w:t>
      </w:r>
      <w:proofErr w:type="spellStart"/>
      <w:r w:rsidR="001F0308">
        <w:t>beb</w:t>
      </w:r>
      <w:r w:rsidR="00E8190F">
        <w:t>erapa</w:t>
      </w:r>
      <w:proofErr w:type="spellEnd"/>
      <w:r w:rsidR="00E8190F">
        <w:t xml:space="preserve"> </w:t>
      </w:r>
      <w:proofErr w:type="spellStart"/>
      <w:r w:rsidR="00E8190F">
        <w:t>komponen</w:t>
      </w:r>
      <w:proofErr w:type="spellEnd"/>
      <w:r w:rsidR="00E8190F">
        <w:t xml:space="preserve"> </w:t>
      </w:r>
      <w:proofErr w:type="spellStart"/>
      <w:r w:rsidR="00E8190F">
        <w:t>seperti</w:t>
      </w:r>
      <w:proofErr w:type="spellEnd"/>
      <w:r w:rsidR="00E8190F">
        <w:t xml:space="preserve"> </w:t>
      </w:r>
      <w:proofErr w:type="spellStart"/>
      <w:r w:rsidR="00E8190F">
        <w:t>personil</w:t>
      </w:r>
      <w:proofErr w:type="spellEnd"/>
      <w:r w:rsidR="00E8190F">
        <w:t xml:space="preserve"> </w:t>
      </w:r>
      <w:proofErr w:type="spellStart"/>
      <w:r w:rsidR="00E8190F">
        <w:t>atau</w:t>
      </w:r>
      <w:proofErr w:type="spellEnd"/>
      <w:r w:rsidR="00E8190F">
        <w:t xml:space="preserve"> </w:t>
      </w:r>
      <w:proofErr w:type="spellStart"/>
      <w:r w:rsidR="00E8190F">
        <w:t>sumber</w:t>
      </w:r>
      <w:proofErr w:type="spellEnd"/>
      <w:r w:rsidR="00E8190F">
        <w:t xml:space="preserve"> </w:t>
      </w:r>
      <w:proofErr w:type="spellStart"/>
      <w:r w:rsidR="00E8190F">
        <w:t>daya</w:t>
      </w:r>
      <w:proofErr w:type="spellEnd"/>
      <w:r w:rsidR="00E8190F">
        <w:t xml:space="preserve"> </w:t>
      </w:r>
      <w:proofErr w:type="spellStart"/>
      <w:r w:rsidR="00E8190F">
        <w:t>manusia</w:t>
      </w:r>
      <w:proofErr w:type="spellEnd"/>
      <w:r w:rsidR="001F0308">
        <w:t xml:space="preserve">, </w:t>
      </w:r>
      <w:proofErr w:type="spellStart"/>
      <w:r w:rsidR="001F0308">
        <w:t>fasilitas</w:t>
      </w:r>
      <w:proofErr w:type="spellEnd"/>
      <w:r w:rsidR="001F0308">
        <w:t xml:space="preserve"> </w:t>
      </w:r>
      <w:proofErr w:type="spellStart"/>
      <w:r w:rsidR="001F0308">
        <w:t>kesehatan</w:t>
      </w:r>
      <w:proofErr w:type="spellEnd"/>
      <w:r w:rsidR="00E8190F">
        <w:t xml:space="preserve">, </w:t>
      </w:r>
      <w:proofErr w:type="spellStart"/>
      <w:r w:rsidR="00E8190F">
        <w:t>perlengkapan</w:t>
      </w:r>
      <w:proofErr w:type="spellEnd"/>
      <w:r w:rsidR="00E8190F">
        <w:t xml:space="preserve"> </w:t>
      </w:r>
      <w:proofErr w:type="spellStart"/>
      <w:r w:rsidR="00E8190F">
        <w:t>kesehatan</w:t>
      </w:r>
      <w:proofErr w:type="spellEnd"/>
      <w:r w:rsidR="00E8190F">
        <w:t xml:space="preserve">, </w:t>
      </w:r>
      <w:proofErr w:type="spellStart"/>
      <w:r w:rsidR="00E8190F">
        <w:t>harga</w:t>
      </w:r>
      <w:proofErr w:type="spellEnd"/>
      <w:r w:rsidR="001F0308">
        <w:t xml:space="preserve">, </w:t>
      </w:r>
      <w:proofErr w:type="spellStart"/>
      <w:r w:rsidR="001F0308">
        <w:t>administrasi</w:t>
      </w:r>
      <w:proofErr w:type="spellEnd"/>
      <w:r w:rsidR="001F0308">
        <w:t xml:space="preserve"> dan </w:t>
      </w:r>
      <w:proofErr w:type="spellStart"/>
      <w:r w:rsidR="001F0308">
        <w:t>sistem</w:t>
      </w:r>
      <w:proofErr w:type="spellEnd"/>
      <w:r w:rsidR="001F0308">
        <w:t xml:space="preserve"> </w:t>
      </w:r>
      <w:proofErr w:type="spellStart"/>
      <w:r w:rsidR="001F0308">
        <w:t>informasi</w:t>
      </w:r>
      <w:proofErr w:type="spellEnd"/>
      <w:r w:rsidR="00824CA3">
        <w:t>.</w:t>
      </w:r>
      <w:r w:rsidR="001F0308">
        <w:t xml:space="preserve"> </w:t>
      </w:r>
      <w:proofErr w:type="spellStart"/>
      <w:r w:rsidR="001F0308">
        <w:t>Pengelolaan</w:t>
      </w:r>
      <w:proofErr w:type="spellEnd"/>
      <w:r w:rsidR="001F0308">
        <w:t xml:space="preserve"> </w:t>
      </w:r>
      <w:proofErr w:type="spellStart"/>
      <w:r w:rsidR="001F0308">
        <w:t>obat</w:t>
      </w:r>
      <w:proofErr w:type="spellEnd"/>
      <w:r w:rsidR="001F0308">
        <w:t xml:space="preserve"> yang </w:t>
      </w:r>
      <w:proofErr w:type="spellStart"/>
      <w:r w:rsidR="001F0308">
        <w:t>baik</w:t>
      </w:r>
      <w:proofErr w:type="spellEnd"/>
      <w:r w:rsidR="001F0308">
        <w:t xml:space="preserve"> </w:t>
      </w:r>
      <w:proofErr w:type="spellStart"/>
      <w:r w:rsidR="001F0308">
        <w:t>bukan</w:t>
      </w:r>
      <w:proofErr w:type="spellEnd"/>
      <w:r w:rsidR="001F0308">
        <w:t xml:space="preserve"> </w:t>
      </w:r>
      <w:proofErr w:type="spellStart"/>
      <w:r w:rsidR="001F0308">
        <w:t>hanya</w:t>
      </w:r>
      <w:proofErr w:type="spellEnd"/>
      <w:r w:rsidR="001F0308">
        <w:t xml:space="preserve"> </w:t>
      </w:r>
      <w:proofErr w:type="spellStart"/>
      <w:r w:rsidR="001F0308">
        <w:t>berdampak</w:t>
      </w:r>
      <w:proofErr w:type="spellEnd"/>
      <w:r w:rsidR="001F0308">
        <w:t xml:space="preserve"> pada </w:t>
      </w:r>
      <w:proofErr w:type="spellStart"/>
      <w:r w:rsidR="001F0308">
        <w:t>peningkatan</w:t>
      </w:r>
      <w:proofErr w:type="spellEnd"/>
      <w:r w:rsidR="001F0308">
        <w:t xml:space="preserve"> </w:t>
      </w:r>
      <w:proofErr w:type="spellStart"/>
      <w:r w:rsidR="001F0308">
        <w:t>akses</w:t>
      </w:r>
      <w:proofErr w:type="spellEnd"/>
      <w:r w:rsidR="001F0308">
        <w:t xml:space="preserve"> </w:t>
      </w:r>
      <w:proofErr w:type="spellStart"/>
      <w:r w:rsidR="001F0308">
        <w:t>obat</w:t>
      </w:r>
      <w:proofErr w:type="spellEnd"/>
      <w:r w:rsidR="001F0308">
        <w:t xml:space="preserve"> </w:t>
      </w:r>
      <w:proofErr w:type="spellStart"/>
      <w:r w:rsidR="001F0308">
        <w:t>tetapi</w:t>
      </w:r>
      <w:proofErr w:type="spellEnd"/>
      <w:r w:rsidR="001F0308">
        <w:t xml:space="preserve"> juga </w:t>
      </w:r>
      <w:proofErr w:type="spellStart"/>
      <w:r w:rsidR="001F0308">
        <w:t>akan</w:t>
      </w:r>
      <w:proofErr w:type="spellEnd"/>
      <w:r w:rsidR="001F0308">
        <w:t xml:space="preserve"> </w:t>
      </w:r>
      <w:proofErr w:type="spellStart"/>
      <w:r w:rsidR="001F0308">
        <w:t>berdampak</w:t>
      </w:r>
      <w:proofErr w:type="spellEnd"/>
      <w:r w:rsidR="001F0308">
        <w:t xml:space="preserve"> pada </w:t>
      </w:r>
      <w:proofErr w:type="spellStart"/>
      <w:r w:rsidR="001F0308">
        <w:t>penilaian</w:t>
      </w:r>
      <w:proofErr w:type="spellEnd"/>
      <w:r w:rsidR="001F0308">
        <w:t xml:space="preserve"> </w:t>
      </w:r>
      <w:proofErr w:type="spellStart"/>
      <w:r w:rsidR="001F0308">
        <w:t>masyarakat</w:t>
      </w:r>
      <w:proofErr w:type="spellEnd"/>
      <w:r w:rsidR="001F0308">
        <w:t xml:space="preserve"> </w:t>
      </w:r>
      <w:proofErr w:type="spellStart"/>
      <w:r w:rsidR="001F0308">
        <w:t>terhaap</w:t>
      </w:r>
      <w:proofErr w:type="spellEnd"/>
      <w:r w:rsidR="001F0308">
        <w:t xml:space="preserve"> </w:t>
      </w:r>
      <w:proofErr w:type="spellStart"/>
      <w:r w:rsidR="001F0308">
        <w:t>tingakat</w:t>
      </w:r>
      <w:proofErr w:type="spellEnd"/>
      <w:r w:rsidR="001F0308">
        <w:t xml:space="preserve"> </w:t>
      </w:r>
      <w:proofErr w:type="spellStart"/>
      <w:r w:rsidR="001F0308">
        <w:t>kepuasan</w:t>
      </w:r>
      <w:proofErr w:type="spellEnd"/>
      <w:r w:rsidR="001F0308">
        <w:t xml:space="preserve"> </w:t>
      </w:r>
      <w:proofErr w:type="spellStart"/>
      <w:r w:rsidR="001F0308">
        <w:t>pelanggan</w:t>
      </w:r>
      <w:proofErr w:type="spellEnd"/>
      <w:r w:rsidR="00E8190F">
        <w:t xml:space="preserve"> </w:t>
      </w:r>
      <w:proofErr w:type="spellStart"/>
      <w:r w:rsidR="00E8190F">
        <w:t>terhadap</w:t>
      </w:r>
      <w:proofErr w:type="spellEnd"/>
      <w:r w:rsidR="00E8190F">
        <w:t xml:space="preserve"> </w:t>
      </w:r>
      <w:proofErr w:type="spellStart"/>
      <w:r w:rsidR="00E8190F">
        <w:t>pelayanan</w:t>
      </w:r>
      <w:proofErr w:type="spellEnd"/>
      <w:r w:rsidR="00E8190F">
        <w:t xml:space="preserve"> </w:t>
      </w:r>
      <w:proofErr w:type="spellStart"/>
      <w:r w:rsidR="00E8190F">
        <w:t>dalam</w:t>
      </w:r>
      <w:proofErr w:type="spellEnd"/>
      <w:r w:rsidR="00E8190F">
        <w:t xml:space="preserve"> </w:t>
      </w:r>
      <w:proofErr w:type="spellStart"/>
      <w:r w:rsidR="00E8190F">
        <w:t>sebuah</w:t>
      </w:r>
      <w:proofErr w:type="spellEnd"/>
      <w:r w:rsidR="00E8190F">
        <w:t xml:space="preserve"> </w:t>
      </w:r>
      <w:proofErr w:type="spellStart"/>
      <w:r w:rsidR="001F0308">
        <w:t>i</w:t>
      </w:r>
      <w:r w:rsidR="00E8190F">
        <w:t>nstan</w:t>
      </w:r>
      <w:r w:rsidR="001F0308">
        <w:t>si</w:t>
      </w:r>
      <w:proofErr w:type="spellEnd"/>
      <w:r w:rsidR="001F0308">
        <w:t xml:space="preserve"> </w:t>
      </w:r>
      <w:r w:rsidR="006A3E45">
        <w:t>[</w:t>
      </w:r>
      <w:r w:rsidR="00C855CB">
        <w:t>1</w:t>
      </w:r>
      <w:r w:rsidR="006A3E45">
        <w:t>].</w:t>
      </w:r>
    </w:p>
    <w:p w14:paraId="6D12F7F1" w14:textId="3C43DF93" w:rsidR="00824CA3" w:rsidRDefault="001F0308" w:rsidP="00594240">
      <w:pPr>
        <w:pStyle w:val="Normal1"/>
        <w:ind w:firstLine="709"/>
      </w:pPr>
      <w:proofErr w:type="spellStart"/>
      <w:r>
        <w:t>Dalam</w:t>
      </w:r>
      <w:proofErr w:type="spellEnd"/>
      <w:r>
        <w:t xml:space="preserve"> </w:t>
      </w:r>
      <w:proofErr w:type="spellStart"/>
      <w:r>
        <w:t>rentan</w:t>
      </w:r>
      <w:proofErr w:type="spellEnd"/>
      <w:r>
        <w:t xml:space="preserve"> </w:t>
      </w:r>
      <w:proofErr w:type="spellStart"/>
      <w:r>
        <w:t>waktu</w:t>
      </w:r>
      <w:proofErr w:type="spellEnd"/>
      <w:r>
        <w:t xml:space="preserve"> </w:t>
      </w:r>
      <w:proofErr w:type="spellStart"/>
      <w:r>
        <w:t>tertentu</w:t>
      </w:r>
      <w:proofErr w:type="spellEnd"/>
      <w:r>
        <w:t xml:space="preserve"> </w:t>
      </w:r>
      <w:proofErr w:type="spellStart"/>
      <w:r>
        <w:t>rumah</w:t>
      </w:r>
      <w:proofErr w:type="spellEnd"/>
      <w:r>
        <w:t xml:space="preserve"> </w:t>
      </w:r>
      <w:proofErr w:type="spellStart"/>
      <w:r>
        <w:t>sakit</w:t>
      </w:r>
      <w:proofErr w:type="spellEnd"/>
      <w:r>
        <w:t xml:space="preserve"> </w:t>
      </w:r>
      <w:proofErr w:type="spellStart"/>
      <w:r>
        <w:t>mengeluarkan</w:t>
      </w:r>
      <w:proofErr w:type="spellEnd"/>
      <w:r>
        <w:t xml:space="preserve"> 33% </w:t>
      </w:r>
      <w:proofErr w:type="spellStart"/>
      <w:r>
        <w:t>biaya</w:t>
      </w:r>
      <w:proofErr w:type="spellEnd"/>
      <w:r>
        <w:t xml:space="preserve"> </w:t>
      </w:r>
      <w:proofErr w:type="spellStart"/>
      <w:r>
        <w:t>dari</w:t>
      </w:r>
      <w:proofErr w:type="spellEnd"/>
      <w:r>
        <w:t xml:space="preserve"> </w:t>
      </w:r>
      <w:proofErr w:type="spellStart"/>
      <w:r>
        <w:t>keseluruhan</w:t>
      </w:r>
      <w:proofErr w:type="spellEnd"/>
      <w:r>
        <w:t xml:space="preserve"> </w:t>
      </w:r>
      <w:proofErr w:type="spellStart"/>
      <w:r>
        <w:t>biaya</w:t>
      </w:r>
      <w:proofErr w:type="spellEnd"/>
      <w:r>
        <w:t xml:space="preserve"> </w:t>
      </w:r>
      <w:proofErr w:type="spellStart"/>
      <w:r>
        <w:t>investasi</w:t>
      </w:r>
      <w:proofErr w:type="spellEnd"/>
      <w:r>
        <w:t xml:space="preserve"> </w:t>
      </w:r>
      <w:proofErr w:type="spellStart"/>
      <w:r>
        <w:t>hanya</w:t>
      </w:r>
      <w:proofErr w:type="spellEnd"/>
      <w:r>
        <w:t xml:space="preserve"> </w:t>
      </w:r>
      <w:proofErr w:type="spellStart"/>
      <w:r>
        <w:t>untuk</w:t>
      </w:r>
      <w:proofErr w:type="spellEnd"/>
      <w:r>
        <w:t xml:space="preserve"> </w:t>
      </w:r>
      <w:proofErr w:type="spellStart"/>
      <w:r>
        <w:t>biaya</w:t>
      </w:r>
      <w:proofErr w:type="spellEnd"/>
      <w:r>
        <w:t xml:space="preserve"> </w:t>
      </w:r>
      <w:proofErr w:type="spellStart"/>
      <w:r>
        <w:t>obat</w:t>
      </w:r>
      <w:proofErr w:type="spellEnd"/>
      <w:r w:rsidR="00824CA3">
        <w:t>.</w:t>
      </w:r>
      <w:r>
        <w:t xml:space="preserve"> 33% </w:t>
      </w:r>
      <w:proofErr w:type="spellStart"/>
      <w:r>
        <w:t>adalah</w:t>
      </w:r>
      <w:proofErr w:type="spellEnd"/>
      <w:r>
        <w:t xml:space="preserve"> </w:t>
      </w:r>
      <w:proofErr w:type="spellStart"/>
      <w:r>
        <w:t>biaya</w:t>
      </w:r>
      <w:proofErr w:type="spellEnd"/>
      <w:r>
        <w:t xml:space="preserve"> yang </w:t>
      </w:r>
      <w:proofErr w:type="spellStart"/>
      <w:r>
        <w:t>besar</w:t>
      </w:r>
      <w:proofErr w:type="spellEnd"/>
      <w:r>
        <w:t xml:space="preserve">, </w:t>
      </w:r>
      <w:r w:rsidR="00594240">
        <w:t xml:space="preserve">oleh </w:t>
      </w:r>
      <w:proofErr w:type="spellStart"/>
      <w:r w:rsidR="00594240">
        <w:t>karena</w:t>
      </w:r>
      <w:proofErr w:type="spellEnd"/>
      <w:r w:rsidR="00594240">
        <w:t xml:space="preserve"> </w:t>
      </w:r>
      <w:proofErr w:type="spellStart"/>
      <w:r w:rsidR="00594240">
        <w:t>itu</w:t>
      </w:r>
      <w:proofErr w:type="spellEnd"/>
      <w:r w:rsidR="00594240">
        <w:t xml:space="preserve"> </w:t>
      </w:r>
      <w:proofErr w:type="spellStart"/>
      <w:r w:rsidR="00594240">
        <w:t>personil</w:t>
      </w:r>
      <w:proofErr w:type="spellEnd"/>
      <w:r w:rsidR="00E8190F" w:rsidRPr="00E8190F">
        <w:t xml:space="preserve"> </w:t>
      </w:r>
      <w:proofErr w:type="spellStart"/>
      <w:r w:rsidR="00E8190F">
        <w:t>atau</w:t>
      </w:r>
      <w:proofErr w:type="spellEnd"/>
      <w:r w:rsidR="00E8190F">
        <w:t xml:space="preserve"> </w:t>
      </w:r>
      <w:proofErr w:type="spellStart"/>
      <w:r w:rsidR="00E8190F">
        <w:t>sumber</w:t>
      </w:r>
      <w:proofErr w:type="spellEnd"/>
      <w:r w:rsidR="00E8190F">
        <w:t xml:space="preserve"> </w:t>
      </w:r>
      <w:proofErr w:type="spellStart"/>
      <w:r w:rsidR="00E8190F">
        <w:t>daya</w:t>
      </w:r>
      <w:proofErr w:type="spellEnd"/>
      <w:r w:rsidR="00E8190F">
        <w:t xml:space="preserve"> </w:t>
      </w:r>
      <w:proofErr w:type="spellStart"/>
      <w:r w:rsidR="00E8190F">
        <w:t>manusia</w:t>
      </w:r>
      <w:proofErr w:type="spellEnd"/>
      <w:r w:rsidR="00E8190F">
        <w:t xml:space="preserve"> </w:t>
      </w:r>
      <w:proofErr w:type="spellStart"/>
      <w:r w:rsidR="00594240">
        <w:t>membutuhkan</w:t>
      </w:r>
      <w:proofErr w:type="spellEnd"/>
      <w:r w:rsidR="00594240">
        <w:t xml:space="preserve"> </w:t>
      </w:r>
      <w:proofErr w:type="spellStart"/>
      <w:r w:rsidR="00594240">
        <w:t>pengelolaan</w:t>
      </w:r>
      <w:proofErr w:type="spellEnd"/>
      <w:r w:rsidR="00594240">
        <w:t xml:space="preserve"> </w:t>
      </w:r>
      <w:proofErr w:type="spellStart"/>
      <w:r w:rsidR="00594240">
        <w:t>persediaan</w:t>
      </w:r>
      <w:proofErr w:type="spellEnd"/>
      <w:r w:rsidR="00594240">
        <w:t xml:space="preserve"> </w:t>
      </w:r>
      <w:proofErr w:type="spellStart"/>
      <w:r w:rsidR="00594240">
        <w:t>obat</w:t>
      </w:r>
      <w:proofErr w:type="spellEnd"/>
      <w:r w:rsidR="00594240">
        <w:t xml:space="preserve"> yang </w:t>
      </w:r>
      <w:proofErr w:type="spellStart"/>
      <w:r w:rsidR="00594240">
        <w:t>sesuai</w:t>
      </w:r>
      <w:proofErr w:type="spellEnd"/>
      <w:r w:rsidR="00594240">
        <w:t xml:space="preserve"> dan </w:t>
      </w:r>
      <w:proofErr w:type="spellStart"/>
      <w:r w:rsidR="00594240">
        <w:t>maksimal</w:t>
      </w:r>
      <w:proofErr w:type="spellEnd"/>
      <w:r w:rsidR="00594240">
        <w:t xml:space="preserve">, </w:t>
      </w:r>
      <w:proofErr w:type="spellStart"/>
      <w:r w:rsidR="00594240">
        <w:t>karena</w:t>
      </w:r>
      <w:proofErr w:type="spellEnd"/>
      <w:r w:rsidR="00594240">
        <w:t xml:space="preserve"> </w:t>
      </w:r>
      <w:proofErr w:type="spellStart"/>
      <w:r w:rsidR="00594240">
        <w:t>permasalahan</w:t>
      </w:r>
      <w:proofErr w:type="spellEnd"/>
      <w:r w:rsidR="00594240">
        <w:t xml:space="preserve"> </w:t>
      </w:r>
      <w:proofErr w:type="spellStart"/>
      <w:r w:rsidR="00594240">
        <w:t>itu</w:t>
      </w:r>
      <w:proofErr w:type="spellEnd"/>
      <w:r w:rsidR="00594240">
        <w:t xml:space="preserve"> </w:t>
      </w:r>
      <w:proofErr w:type="spellStart"/>
      <w:r w:rsidR="00594240">
        <w:t>akan</w:t>
      </w:r>
      <w:proofErr w:type="spellEnd"/>
      <w:r w:rsidR="00594240">
        <w:t xml:space="preserve"> </w:t>
      </w:r>
      <w:proofErr w:type="spellStart"/>
      <w:r w:rsidR="00594240">
        <w:t>berdampak</w:t>
      </w:r>
      <w:proofErr w:type="spellEnd"/>
      <w:r w:rsidR="00594240">
        <w:t xml:space="preserve"> pada </w:t>
      </w:r>
      <w:proofErr w:type="spellStart"/>
      <w:r w:rsidR="00594240">
        <w:t>pendapatan</w:t>
      </w:r>
      <w:proofErr w:type="spellEnd"/>
      <w:r w:rsidR="00594240">
        <w:t xml:space="preserve"> </w:t>
      </w:r>
      <w:proofErr w:type="spellStart"/>
      <w:r w:rsidR="00594240">
        <w:t>rumah</w:t>
      </w:r>
      <w:proofErr w:type="spellEnd"/>
      <w:r w:rsidR="00594240">
        <w:t xml:space="preserve"> </w:t>
      </w:r>
      <w:proofErr w:type="spellStart"/>
      <w:r w:rsidR="00594240">
        <w:t>sakit</w:t>
      </w:r>
      <w:proofErr w:type="spellEnd"/>
      <w:r w:rsidR="00594240">
        <w:t xml:space="preserve"> </w:t>
      </w:r>
      <w:proofErr w:type="spellStart"/>
      <w:r w:rsidR="00594240">
        <w:t>atau</w:t>
      </w:r>
      <w:proofErr w:type="spellEnd"/>
      <w:r w:rsidR="00594240">
        <w:t xml:space="preserve"> </w:t>
      </w:r>
      <w:proofErr w:type="spellStart"/>
      <w:r w:rsidR="00594240">
        <w:t>klinik</w:t>
      </w:r>
      <w:proofErr w:type="spellEnd"/>
      <w:r w:rsidR="00594240">
        <w:t xml:space="preserve"> </w:t>
      </w:r>
      <w:r w:rsidR="00021236">
        <w:t>[</w:t>
      </w:r>
      <w:r w:rsidR="00C855CB">
        <w:t>2</w:t>
      </w:r>
      <w:r w:rsidR="00021236">
        <w:t>].</w:t>
      </w:r>
      <w:r w:rsidR="00824CA3">
        <w:t xml:space="preserve"> </w:t>
      </w:r>
      <w:r w:rsidR="00594240">
        <w:t xml:space="preserve">Unit </w:t>
      </w:r>
      <w:proofErr w:type="spellStart"/>
      <w:r w:rsidR="00594240">
        <w:t>Farmasi</w:t>
      </w:r>
      <w:proofErr w:type="spellEnd"/>
      <w:r w:rsidR="00594240">
        <w:t xml:space="preserve"> </w:t>
      </w:r>
      <w:proofErr w:type="spellStart"/>
      <w:r w:rsidR="00594240">
        <w:t>harus</w:t>
      </w:r>
      <w:proofErr w:type="spellEnd"/>
      <w:r w:rsidR="00594240">
        <w:t xml:space="preserve"> </w:t>
      </w:r>
      <w:proofErr w:type="spellStart"/>
      <w:r w:rsidR="00594240">
        <w:t>mengelola</w:t>
      </w:r>
      <w:proofErr w:type="spellEnd"/>
      <w:r w:rsidR="00594240">
        <w:t xml:space="preserve"> </w:t>
      </w:r>
      <w:proofErr w:type="spellStart"/>
      <w:r w:rsidR="00594240">
        <w:t>ribuan</w:t>
      </w:r>
      <w:proofErr w:type="spellEnd"/>
      <w:r w:rsidR="00594240">
        <w:t xml:space="preserve"> </w:t>
      </w:r>
      <w:proofErr w:type="spellStart"/>
      <w:r w:rsidR="00594240">
        <w:t>jenis</w:t>
      </w:r>
      <w:proofErr w:type="spellEnd"/>
      <w:r w:rsidR="00594240">
        <w:t xml:space="preserve"> </w:t>
      </w:r>
      <w:proofErr w:type="spellStart"/>
      <w:r w:rsidR="00594240">
        <w:t>obat</w:t>
      </w:r>
      <w:proofErr w:type="spellEnd"/>
      <w:r w:rsidR="00594240">
        <w:t xml:space="preserve"> </w:t>
      </w:r>
      <w:proofErr w:type="spellStart"/>
      <w:r w:rsidR="00594240">
        <w:t>dalam</w:t>
      </w:r>
      <w:proofErr w:type="spellEnd"/>
      <w:r w:rsidR="00594240">
        <w:t xml:space="preserve"> </w:t>
      </w:r>
      <w:proofErr w:type="spellStart"/>
      <w:r w:rsidR="00594240">
        <w:t>jumlah</w:t>
      </w:r>
      <w:proofErr w:type="spellEnd"/>
      <w:r w:rsidR="00594240">
        <w:t xml:space="preserve"> </w:t>
      </w:r>
      <w:proofErr w:type="spellStart"/>
      <w:r w:rsidR="00594240">
        <w:t>bervariasi</w:t>
      </w:r>
      <w:proofErr w:type="spellEnd"/>
      <w:r w:rsidR="00594240">
        <w:t xml:space="preserve"> </w:t>
      </w:r>
      <w:proofErr w:type="spellStart"/>
      <w:r w:rsidR="00594240">
        <w:t>untuk</w:t>
      </w:r>
      <w:proofErr w:type="spellEnd"/>
      <w:r w:rsidR="00594240">
        <w:t xml:space="preserve"> </w:t>
      </w:r>
      <w:proofErr w:type="spellStart"/>
      <w:r w:rsidR="00594240">
        <w:t>keberlangsungan</w:t>
      </w:r>
      <w:proofErr w:type="spellEnd"/>
      <w:r w:rsidR="00594240">
        <w:t xml:space="preserve"> </w:t>
      </w:r>
      <w:proofErr w:type="spellStart"/>
      <w:r w:rsidR="00594240">
        <w:t>transaksi</w:t>
      </w:r>
      <w:proofErr w:type="spellEnd"/>
      <w:r w:rsidR="00594240">
        <w:t xml:space="preserve"> </w:t>
      </w:r>
      <w:proofErr w:type="spellStart"/>
      <w:r w:rsidR="00594240">
        <w:t>setiap</w:t>
      </w:r>
      <w:proofErr w:type="spellEnd"/>
      <w:r w:rsidR="00594240">
        <w:t xml:space="preserve"> </w:t>
      </w:r>
      <w:proofErr w:type="spellStart"/>
      <w:r w:rsidR="00594240">
        <w:t>hari</w:t>
      </w:r>
      <w:proofErr w:type="spellEnd"/>
      <w:r w:rsidR="00594240">
        <w:t xml:space="preserve"> pada </w:t>
      </w:r>
      <w:proofErr w:type="spellStart"/>
      <w:r w:rsidR="00594240">
        <w:t>rumah</w:t>
      </w:r>
      <w:proofErr w:type="spellEnd"/>
      <w:r w:rsidR="00594240">
        <w:t xml:space="preserve"> </w:t>
      </w:r>
      <w:proofErr w:type="spellStart"/>
      <w:r w:rsidR="00594240">
        <w:t>sakit</w:t>
      </w:r>
      <w:proofErr w:type="spellEnd"/>
      <w:r w:rsidR="00594240">
        <w:t xml:space="preserve"> </w:t>
      </w:r>
      <w:proofErr w:type="spellStart"/>
      <w:r w:rsidR="00594240">
        <w:t>atau</w:t>
      </w:r>
      <w:proofErr w:type="spellEnd"/>
      <w:r w:rsidR="00594240">
        <w:t xml:space="preserve"> </w:t>
      </w:r>
      <w:proofErr w:type="spellStart"/>
      <w:r w:rsidR="00594240">
        <w:t>klinik</w:t>
      </w:r>
      <w:proofErr w:type="spellEnd"/>
      <w:r w:rsidR="00594240">
        <w:t xml:space="preserve"> </w:t>
      </w:r>
      <w:r w:rsidR="00021236">
        <w:t>[</w:t>
      </w:r>
      <w:r w:rsidR="00C855CB">
        <w:t>3</w:t>
      </w:r>
      <w:r w:rsidR="00021236">
        <w:t>]</w:t>
      </w:r>
      <w:r w:rsidR="00824CA3">
        <w:t>.</w:t>
      </w:r>
      <w:r w:rsidR="00594240">
        <w:t xml:space="preserve"> </w:t>
      </w:r>
      <w:proofErr w:type="spellStart"/>
      <w:r w:rsidR="00594240">
        <w:t>Masalah</w:t>
      </w:r>
      <w:proofErr w:type="spellEnd"/>
      <w:r w:rsidR="00594240">
        <w:t xml:space="preserve"> yang </w:t>
      </w:r>
      <w:proofErr w:type="spellStart"/>
      <w:r w:rsidR="00594240">
        <w:t>tejadi</w:t>
      </w:r>
      <w:proofErr w:type="spellEnd"/>
      <w:r w:rsidR="00594240">
        <w:t xml:space="preserve"> pada </w:t>
      </w:r>
      <w:proofErr w:type="spellStart"/>
      <w:r w:rsidR="00594240">
        <w:t>pengelolaan</w:t>
      </w:r>
      <w:proofErr w:type="spellEnd"/>
      <w:r w:rsidR="00594240">
        <w:t xml:space="preserve"> </w:t>
      </w:r>
      <w:proofErr w:type="spellStart"/>
      <w:r w:rsidR="00594240">
        <w:t>persediaan</w:t>
      </w:r>
      <w:proofErr w:type="spellEnd"/>
      <w:r w:rsidR="00594240">
        <w:t xml:space="preserve"> </w:t>
      </w:r>
      <w:proofErr w:type="spellStart"/>
      <w:r w:rsidR="00594240">
        <w:t>obat</w:t>
      </w:r>
      <w:proofErr w:type="spellEnd"/>
      <w:r w:rsidR="00594240">
        <w:t xml:space="preserve"> </w:t>
      </w:r>
      <w:proofErr w:type="spellStart"/>
      <w:r w:rsidR="00594240">
        <w:t>adalah</w:t>
      </w:r>
      <w:proofErr w:type="spellEnd"/>
      <w:r w:rsidR="00594240">
        <w:t xml:space="preserve"> pada </w:t>
      </w:r>
      <w:proofErr w:type="spellStart"/>
      <w:r w:rsidR="00594240">
        <w:t>saat</w:t>
      </w:r>
      <w:proofErr w:type="spellEnd"/>
      <w:r w:rsidR="00594240">
        <w:t xml:space="preserve"> </w:t>
      </w:r>
      <w:proofErr w:type="spellStart"/>
      <w:r w:rsidR="00594240">
        <w:t>obat</w:t>
      </w:r>
      <w:proofErr w:type="spellEnd"/>
      <w:r w:rsidR="00594240">
        <w:t xml:space="preserve"> </w:t>
      </w:r>
      <w:proofErr w:type="spellStart"/>
      <w:r w:rsidR="00594240">
        <w:t>tersebut</w:t>
      </w:r>
      <w:proofErr w:type="spellEnd"/>
      <w:r w:rsidR="00594240">
        <w:t xml:space="preserve"> </w:t>
      </w:r>
      <w:proofErr w:type="spellStart"/>
      <w:r w:rsidR="00594240">
        <w:t>dibutuhkan</w:t>
      </w:r>
      <w:proofErr w:type="spellEnd"/>
      <w:r w:rsidR="00594240">
        <w:t xml:space="preserve"> </w:t>
      </w:r>
      <w:proofErr w:type="spellStart"/>
      <w:r w:rsidR="00594240">
        <w:t>atau</w:t>
      </w:r>
      <w:proofErr w:type="spellEnd"/>
      <w:r w:rsidR="00594240">
        <w:t xml:space="preserve"> </w:t>
      </w:r>
      <w:proofErr w:type="spellStart"/>
      <w:r w:rsidR="00594240">
        <w:t>ada</w:t>
      </w:r>
      <w:proofErr w:type="spellEnd"/>
      <w:r w:rsidR="00594240">
        <w:t xml:space="preserve"> </w:t>
      </w:r>
      <w:proofErr w:type="spellStart"/>
      <w:r w:rsidR="00594240">
        <w:t>konsumen</w:t>
      </w:r>
      <w:proofErr w:type="spellEnd"/>
      <w:r w:rsidR="00594240">
        <w:t xml:space="preserve"> yang </w:t>
      </w:r>
      <w:proofErr w:type="spellStart"/>
      <w:r w:rsidR="00594240">
        <w:t>akan</w:t>
      </w:r>
      <w:proofErr w:type="spellEnd"/>
      <w:r w:rsidR="00594240">
        <w:t xml:space="preserve"> </w:t>
      </w:r>
      <w:proofErr w:type="spellStart"/>
      <w:r w:rsidR="00594240">
        <w:t>membeli</w:t>
      </w:r>
      <w:proofErr w:type="spellEnd"/>
      <w:r w:rsidR="00594240">
        <w:t xml:space="preserve">, </w:t>
      </w:r>
      <w:proofErr w:type="spellStart"/>
      <w:r w:rsidR="00594240">
        <w:t>obat</w:t>
      </w:r>
      <w:proofErr w:type="spellEnd"/>
      <w:r w:rsidR="00594240">
        <w:t xml:space="preserve"> </w:t>
      </w:r>
      <w:proofErr w:type="spellStart"/>
      <w:r w:rsidR="00594240">
        <w:t>tersebut</w:t>
      </w:r>
      <w:proofErr w:type="spellEnd"/>
      <w:r w:rsidR="00594240">
        <w:t xml:space="preserve"> </w:t>
      </w:r>
      <w:proofErr w:type="spellStart"/>
      <w:r w:rsidR="00594240">
        <w:t>habis</w:t>
      </w:r>
      <w:proofErr w:type="spellEnd"/>
      <w:r w:rsidR="00594240">
        <w:t xml:space="preserve"> </w:t>
      </w:r>
      <w:proofErr w:type="spellStart"/>
      <w:r w:rsidR="00594240">
        <w:t>atau</w:t>
      </w:r>
      <w:proofErr w:type="spellEnd"/>
      <w:r w:rsidR="00594240">
        <w:t xml:space="preserve"> </w:t>
      </w:r>
      <w:proofErr w:type="spellStart"/>
      <w:r w:rsidR="00594240">
        <w:t>dalam</w:t>
      </w:r>
      <w:proofErr w:type="spellEnd"/>
      <w:r w:rsidR="00594240">
        <w:t xml:space="preserve"> </w:t>
      </w:r>
      <w:proofErr w:type="spellStart"/>
      <w:r w:rsidR="00594240">
        <w:t>keadaan</w:t>
      </w:r>
      <w:proofErr w:type="spellEnd"/>
      <w:r w:rsidR="00594240">
        <w:t xml:space="preserve"> </w:t>
      </w:r>
      <w:r w:rsidR="00594240" w:rsidRPr="00E8190F">
        <w:rPr>
          <w:i/>
        </w:rPr>
        <w:t>out</w:t>
      </w:r>
      <w:r w:rsidR="00594240">
        <w:t xml:space="preserve"> </w:t>
      </w:r>
      <w:proofErr w:type="spellStart"/>
      <w:r w:rsidR="00594240">
        <w:t>stok</w:t>
      </w:r>
      <w:proofErr w:type="spellEnd"/>
      <w:r w:rsidR="00594240">
        <w:t xml:space="preserve">. </w:t>
      </w:r>
      <w:proofErr w:type="spellStart"/>
      <w:r w:rsidR="00594240">
        <w:t>Permasalahan</w:t>
      </w:r>
      <w:proofErr w:type="spellEnd"/>
      <w:r w:rsidR="00594240">
        <w:t xml:space="preserve"> </w:t>
      </w:r>
      <w:proofErr w:type="spellStart"/>
      <w:r w:rsidR="00594240">
        <w:t>tersebut</w:t>
      </w:r>
      <w:proofErr w:type="spellEnd"/>
      <w:r w:rsidR="00594240">
        <w:t xml:space="preserve"> </w:t>
      </w:r>
      <w:proofErr w:type="spellStart"/>
      <w:r w:rsidR="00594240">
        <w:t>sering</w:t>
      </w:r>
      <w:proofErr w:type="spellEnd"/>
      <w:r w:rsidR="00594240">
        <w:t xml:space="preserve"> </w:t>
      </w:r>
      <w:proofErr w:type="spellStart"/>
      <w:r w:rsidR="00594240">
        <w:t>terjadi</w:t>
      </w:r>
      <w:proofErr w:type="spellEnd"/>
      <w:r w:rsidR="00594240">
        <w:t xml:space="preserve"> </w:t>
      </w:r>
      <w:proofErr w:type="spellStart"/>
      <w:r w:rsidR="00594240">
        <w:t>karena</w:t>
      </w:r>
      <w:proofErr w:type="spellEnd"/>
      <w:r w:rsidR="00594240">
        <w:t xml:space="preserve"> pada unit </w:t>
      </w:r>
      <w:proofErr w:type="spellStart"/>
      <w:r w:rsidR="00594240">
        <w:t>farmasi</w:t>
      </w:r>
      <w:proofErr w:type="spellEnd"/>
      <w:r w:rsidR="00594240">
        <w:t xml:space="preserve"> </w:t>
      </w:r>
      <w:proofErr w:type="spellStart"/>
      <w:r w:rsidR="00594240">
        <w:t>melakukan</w:t>
      </w:r>
      <w:proofErr w:type="spellEnd"/>
      <w:r w:rsidR="00594240">
        <w:t xml:space="preserve"> </w:t>
      </w:r>
      <w:proofErr w:type="spellStart"/>
      <w:r w:rsidR="00594240">
        <w:t>kesalahan</w:t>
      </w:r>
      <w:proofErr w:type="spellEnd"/>
      <w:r w:rsidR="00594240">
        <w:t xml:space="preserve"> </w:t>
      </w:r>
      <w:proofErr w:type="spellStart"/>
      <w:r w:rsidR="00594240">
        <w:t>dalan</w:t>
      </w:r>
      <w:proofErr w:type="spellEnd"/>
      <w:r w:rsidR="00594240">
        <w:t xml:space="preserve"> </w:t>
      </w:r>
      <w:proofErr w:type="spellStart"/>
      <w:r w:rsidR="00594240">
        <w:t>pengelolaan</w:t>
      </w:r>
      <w:proofErr w:type="spellEnd"/>
      <w:r w:rsidR="00594240">
        <w:t xml:space="preserve"> dan </w:t>
      </w:r>
      <w:proofErr w:type="spellStart"/>
      <w:r w:rsidR="00594240">
        <w:t>perencanaan</w:t>
      </w:r>
      <w:proofErr w:type="spellEnd"/>
      <w:r w:rsidR="00594240">
        <w:t xml:space="preserve"> </w:t>
      </w:r>
      <w:proofErr w:type="spellStart"/>
      <w:r w:rsidR="00594240">
        <w:t>persediaan</w:t>
      </w:r>
      <w:proofErr w:type="spellEnd"/>
      <w:r w:rsidR="00594240">
        <w:t xml:space="preserve"> </w:t>
      </w:r>
      <w:proofErr w:type="spellStart"/>
      <w:r w:rsidR="00594240">
        <w:t>obat</w:t>
      </w:r>
      <w:proofErr w:type="spellEnd"/>
      <w:r w:rsidR="00C855CB">
        <w:t>[4]</w:t>
      </w:r>
      <w:r w:rsidR="00594240">
        <w:t>.</w:t>
      </w:r>
    </w:p>
    <w:p w14:paraId="0BBEC5BA" w14:textId="715458DC" w:rsidR="00824CA3" w:rsidRDefault="00824CA3" w:rsidP="00824CA3">
      <w:pPr>
        <w:pStyle w:val="Normal1"/>
        <w:ind w:firstLine="709"/>
      </w:pPr>
      <w:r w:rsidRPr="00E8190F">
        <w:rPr>
          <w:i/>
        </w:rPr>
        <w:t>Review</w:t>
      </w:r>
      <w:r>
        <w:t xml:space="preserve"> yang </w:t>
      </w:r>
      <w:proofErr w:type="spellStart"/>
      <w:r>
        <w:t>dilakukan</w:t>
      </w:r>
      <w:proofErr w:type="spellEnd"/>
      <w:r>
        <w:t xml:space="preserve"> </w:t>
      </w:r>
      <w:proofErr w:type="spellStart"/>
      <w:r>
        <w:t>dari</w:t>
      </w:r>
      <w:proofErr w:type="spellEnd"/>
      <w:r>
        <w:t xml:space="preserve"> </w:t>
      </w:r>
      <w:proofErr w:type="spellStart"/>
      <w:r>
        <w:t>penelitian</w:t>
      </w:r>
      <w:proofErr w:type="spellEnd"/>
      <w:r>
        <w:t xml:space="preserve"> yang </w:t>
      </w:r>
      <w:proofErr w:type="spellStart"/>
      <w:r>
        <w:t>telah</w:t>
      </w:r>
      <w:proofErr w:type="spellEnd"/>
      <w:r>
        <w:t xml:space="preserve"> </w:t>
      </w:r>
      <w:proofErr w:type="spellStart"/>
      <w:r>
        <w:t>dilakukan</w:t>
      </w:r>
      <w:proofErr w:type="spellEnd"/>
      <w:r>
        <w:t xml:space="preserve"> oleh </w:t>
      </w:r>
      <w:proofErr w:type="spellStart"/>
      <w:r>
        <w:t>Silviana</w:t>
      </w:r>
      <w:proofErr w:type="spellEnd"/>
      <w:r>
        <w:t xml:space="preserve"> </w:t>
      </w:r>
      <w:proofErr w:type="spellStart"/>
      <w:r>
        <w:t>Agstami</w:t>
      </w:r>
      <w:proofErr w:type="spellEnd"/>
      <w:r>
        <w:t xml:space="preserve"> pada </w:t>
      </w:r>
      <w:proofErr w:type="spellStart"/>
      <w:r>
        <w:t>tahun</w:t>
      </w:r>
      <w:proofErr w:type="spellEnd"/>
      <w:r>
        <w:t xml:space="preserve"> 2014 </w:t>
      </w:r>
      <w:proofErr w:type="spellStart"/>
      <w:r>
        <w:t>mendapatkan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klasifikasi</w:t>
      </w:r>
      <w:proofErr w:type="spellEnd"/>
      <w:r>
        <w:t xml:space="preserve"> </w:t>
      </w:r>
      <w:proofErr w:type="spellStart"/>
      <w:r>
        <w:t>dengan</w:t>
      </w:r>
      <w:proofErr w:type="spellEnd"/>
      <w:r>
        <w:t xml:space="preserve"> </w:t>
      </w:r>
      <w:proofErr w:type="spellStart"/>
      <w:r>
        <w:t>menggunkan</w:t>
      </w:r>
      <w:proofErr w:type="spellEnd"/>
      <w:r>
        <w:t xml:space="preserve"> ABC </w:t>
      </w:r>
      <w:proofErr w:type="spellStart"/>
      <w:r w:rsidRPr="00E8190F">
        <w:rPr>
          <w:i/>
        </w:rPr>
        <w:t>Analisys</w:t>
      </w:r>
      <w:proofErr w:type="spellEnd"/>
      <w:r>
        <w:t xml:space="preserve"> </w:t>
      </w:r>
      <w:proofErr w:type="spellStart"/>
      <w:r>
        <w:t>memberikan</w:t>
      </w:r>
      <w:proofErr w:type="spellEnd"/>
      <w:r>
        <w:t xml:space="preserve"> </w:t>
      </w:r>
      <w:proofErr w:type="spellStart"/>
      <w:r>
        <w:t>informasi</w:t>
      </w:r>
      <w:proofErr w:type="spellEnd"/>
      <w:r>
        <w:t xml:space="preserve"> yang </w:t>
      </w:r>
      <w:proofErr w:type="spellStart"/>
      <w:r>
        <w:t>lebih</w:t>
      </w:r>
      <w:proofErr w:type="spellEnd"/>
      <w:r>
        <w:t xml:space="preserve"> </w:t>
      </w:r>
      <w:proofErr w:type="spellStart"/>
      <w:r>
        <w:t>akurat</w:t>
      </w:r>
      <w:proofErr w:type="spellEnd"/>
      <w:r>
        <w:t xml:space="preserve"> </w:t>
      </w:r>
      <w:proofErr w:type="spellStart"/>
      <w:r>
        <w:t>serta</w:t>
      </w:r>
      <w:proofErr w:type="spellEnd"/>
      <w:r>
        <w:t xml:space="preserve"> </w:t>
      </w:r>
      <w:proofErr w:type="spellStart"/>
      <w:r>
        <w:t>mampu</w:t>
      </w:r>
      <w:proofErr w:type="spellEnd"/>
      <w:r>
        <w:t xml:space="preserve"> </w:t>
      </w:r>
      <w:proofErr w:type="spellStart"/>
      <w:r>
        <w:t>menunjukka</w:t>
      </w:r>
      <w:proofErr w:type="spellEnd"/>
      <w:r>
        <w:t xml:space="preserve"> </w:t>
      </w:r>
      <w:proofErr w:type="spellStart"/>
      <w:r>
        <w:t>usulan</w:t>
      </w:r>
      <w:proofErr w:type="spellEnd"/>
      <w:r>
        <w:t xml:space="preserve"> </w:t>
      </w:r>
      <w:proofErr w:type="spellStart"/>
      <w:r>
        <w:t>biaya</w:t>
      </w:r>
      <w:proofErr w:type="spellEnd"/>
      <w:r>
        <w:t xml:space="preserve"> yang </w:t>
      </w:r>
      <w:proofErr w:type="spellStart"/>
      <w:r>
        <w:t>dikonsumsi</w:t>
      </w:r>
      <w:proofErr w:type="spellEnd"/>
      <w:r>
        <w:t xml:space="preserve"> pada proses </w:t>
      </w:r>
      <w:proofErr w:type="spellStart"/>
      <w:r>
        <w:t>produksi</w:t>
      </w:r>
      <w:proofErr w:type="spellEnd"/>
      <w:r>
        <w:t xml:space="preserve"> </w:t>
      </w:r>
      <w:proofErr w:type="spellStart"/>
      <w:r>
        <w:t>diabandingkan</w:t>
      </w:r>
      <w:proofErr w:type="spellEnd"/>
      <w:r>
        <w:t xml:space="preserve"> </w:t>
      </w:r>
      <w:proofErr w:type="spellStart"/>
      <w:r>
        <w:t>dengan</w:t>
      </w:r>
      <w:proofErr w:type="spellEnd"/>
      <w:r>
        <w:t xml:space="preserve"> </w:t>
      </w:r>
      <w:proofErr w:type="spellStart"/>
      <w:r>
        <w:t>motedo</w:t>
      </w:r>
      <w:proofErr w:type="spellEnd"/>
      <w:r>
        <w:t xml:space="preserve"> </w:t>
      </w:r>
      <w:proofErr w:type="spellStart"/>
      <w:r>
        <w:t>tradisional</w:t>
      </w:r>
      <w:proofErr w:type="spellEnd"/>
      <w:r>
        <w:t xml:space="preserve"> pada </w:t>
      </w:r>
      <w:proofErr w:type="spellStart"/>
      <w:r>
        <w:t>kasus</w:t>
      </w:r>
      <w:proofErr w:type="spellEnd"/>
      <w:r>
        <w:t xml:space="preserve">  </w:t>
      </w:r>
      <w:proofErr w:type="spellStart"/>
      <w:r>
        <w:t>klasifikasi</w:t>
      </w:r>
      <w:proofErr w:type="spellEnd"/>
      <w:r>
        <w:t xml:space="preserve"> </w:t>
      </w:r>
      <w:proofErr w:type="spellStart"/>
      <w:r>
        <w:t>obat</w:t>
      </w:r>
      <w:proofErr w:type="spellEnd"/>
      <w:r>
        <w:t xml:space="preserve">. </w:t>
      </w:r>
      <w:proofErr w:type="spellStart"/>
      <w:r>
        <w:t>Selain</w:t>
      </w:r>
      <w:proofErr w:type="spellEnd"/>
      <w:r>
        <w:t xml:space="preserve"> </w:t>
      </w:r>
      <w:proofErr w:type="spellStart"/>
      <w:r>
        <w:t>itu</w:t>
      </w:r>
      <w:proofErr w:type="spellEnd"/>
      <w:r>
        <w:t xml:space="preserve"> </w:t>
      </w:r>
      <w:proofErr w:type="spellStart"/>
      <w:r>
        <w:t>penelitian</w:t>
      </w:r>
      <w:proofErr w:type="spellEnd"/>
      <w:r>
        <w:t xml:space="preserve"> yang </w:t>
      </w:r>
      <w:proofErr w:type="spellStart"/>
      <w:r>
        <w:t>dilakukan</w:t>
      </w:r>
      <w:proofErr w:type="spellEnd"/>
      <w:r>
        <w:t xml:space="preserve"> oleh </w:t>
      </w:r>
      <w:proofErr w:type="spellStart"/>
      <w:r>
        <w:t>Rathanaksambath</w:t>
      </w:r>
      <w:proofErr w:type="spellEnd"/>
      <w:r>
        <w:t xml:space="preserve"> Ly dan </w:t>
      </w:r>
      <w:proofErr w:type="spellStart"/>
      <w:r>
        <w:t>Marrokot</w:t>
      </w:r>
      <w:proofErr w:type="spellEnd"/>
      <w:r>
        <w:t xml:space="preserve"> </w:t>
      </w:r>
      <w:proofErr w:type="spellStart"/>
      <w:r>
        <w:t>Raweewan</w:t>
      </w:r>
      <w:proofErr w:type="spellEnd"/>
      <w:r>
        <w:t xml:space="preserve"> pada </w:t>
      </w:r>
      <w:proofErr w:type="spellStart"/>
      <w:r>
        <w:t>penelitian</w:t>
      </w:r>
      <w:proofErr w:type="spellEnd"/>
      <w:r>
        <w:t xml:space="preserve"> yang </w:t>
      </w:r>
      <w:proofErr w:type="spellStart"/>
      <w:r>
        <w:t>berjudul</w:t>
      </w:r>
      <w:proofErr w:type="spellEnd"/>
      <w:r>
        <w:t xml:space="preserve"> </w:t>
      </w:r>
      <w:r w:rsidRPr="00E8190F">
        <w:rPr>
          <w:i/>
        </w:rPr>
        <w:t>Flexible</w:t>
      </w:r>
      <w:r>
        <w:t xml:space="preserve"> ABC </w:t>
      </w:r>
      <w:r w:rsidRPr="00E8190F">
        <w:rPr>
          <w:i/>
        </w:rPr>
        <w:t xml:space="preserve">Inventory </w:t>
      </w:r>
      <w:proofErr w:type="spellStart"/>
      <w:r w:rsidRPr="00E8190F">
        <w:rPr>
          <w:i/>
        </w:rPr>
        <w:t>Clasification</w:t>
      </w:r>
      <w:proofErr w:type="spellEnd"/>
      <w:r>
        <w:t xml:space="preserve"> </w:t>
      </w:r>
      <w:proofErr w:type="spellStart"/>
      <w:r>
        <w:t>mendapatkan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klasifikasi</w:t>
      </w:r>
      <w:proofErr w:type="spellEnd"/>
      <w:r>
        <w:t xml:space="preserve"> </w:t>
      </w:r>
      <w:proofErr w:type="spellStart"/>
      <w:r>
        <w:t>berdasarkan</w:t>
      </w:r>
      <w:proofErr w:type="spellEnd"/>
      <w:r>
        <w:t xml:space="preserve"> </w:t>
      </w:r>
      <w:proofErr w:type="spellStart"/>
      <w:r w:rsidR="00E8190F">
        <w:t>penjualan</w:t>
      </w:r>
      <w:proofErr w:type="spellEnd"/>
      <w:r w:rsidR="00E8190F">
        <w:t xml:space="preserve"> pada </w:t>
      </w:r>
      <w:proofErr w:type="spellStart"/>
      <w:r w:rsidR="00E8190F">
        <w:t>periode</w:t>
      </w:r>
      <w:proofErr w:type="spellEnd"/>
      <w:r w:rsidR="00E8190F">
        <w:t xml:space="preserve"> </w:t>
      </w:r>
      <w:proofErr w:type="spellStart"/>
      <w:r w:rsidR="00E8190F">
        <w:t>tertentu</w:t>
      </w:r>
      <w:proofErr w:type="spellEnd"/>
      <w:r>
        <w:t xml:space="preserve">, </w:t>
      </w:r>
      <w:proofErr w:type="spellStart"/>
      <w:r>
        <w:t>maka</w:t>
      </w:r>
      <w:proofErr w:type="spellEnd"/>
      <w:r>
        <w:t xml:space="preserve"> </w:t>
      </w:r>
      <w:proofErr w:type="spellStart"/>
      <w:r>
        <w:t>dapat</w:t>
      </w:r>
      <w:proofErr w:type="spellEnd"/>
      <w:r>
        <w:t xml:space="preserve"> </w:t>
      </w:r>
      <w:proofErr w:type="spellStart"/>
      <w:r>
        <w:t>menghasikan</w:t>
      </w:r>
      <w:proofErr w:type="spellEnd"/>
      <w:r>
        <w:t xml:space="preserve"> </w:t>
      </w:r>
      <w:proofErr w:type="spellStart"/>
      <w:r>
        <w:t>klasifikasi</w:t>
      </w:r>
      <w:proofErr w:type="spellEnd"/>
      <w:r>
        <w:t xml:space="preserve"> yang </w:t>
      </w:r>
      <w:proofErr w:type="spellStart"/>
      <w:r>
        <w:t>memaksimalkan</w:t>
      </w:r>
      <w:proofErr w:type="spellEnd"/>
      <w:r>
        <w:t xml:space="preserve"> </w:t>
      </w:r>
      <w:proofErr w:type="spellStart"/>
      <w:r>
        <w:t>laba</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memiliki</w:t>
      </w:r>
      <w:proofErr w:type="spellEnd"/>
      <w:r>
        <w:t xml:space="preserve"> </w:t>
      </w:r>
      <w:proofErr w:type="spellStart"/>
      <w:r>
        <w:t>anggara</w:t>
      </w:r>
      <w:proofErr w:type="spellEnd"/>
      <w:r>
        <w:t xml:space="preserve"> </w:t>
      </w:r>
      <w:proofErr w:type="spellStart"/>
      <w:r>
        <w:t>persediaan</w:t>
      </w:r>
      <w:proofErr w:type="spellEnd"/>
      <w:r>
        <w:t xml:space="preserve"> </w:t>
      </w:r>
      <w:proofErr w:type="spellStart"/>
      <w:r>
        <w:t>terbatas</w:t>
      </w:r>
      <w:proofErr w:type="spellEnd"/>
      <w:r>
        <w:t xml:space="preserve"> dab </w:t>
      </w:r>
      <w:proofErr w:type="spellStart"/>
      <w:r>
        <w:t>ruang</w:t>
      </w:r>
      <w:proofErr w:type="spellEnd"/>
      <w:r>
        <w:t xml:space="preserve"> </w:t>
      </w:r>
      <w:proofErr w:type="spellStart"/>
      <w:r>
        <w:t>gudang</w:t>
      </w:r>
      <w:proofErr w:type="spellEnd"/>
      <w:r>
        <w:t xml:space="preserve"> </w:t>
      </w:r>
      <w:proofErr w:type="spellStart"/>
      <w:r>
        <w:t>terbatas</w:t>
      </w:r>
      <w:proofErr w:type="spellEnd"/>
      <w:r w:rsidR="00703C8D">
        <w:t>[5]</w:t>
      </w:r>
      <w:r>
        <w:t>.</w:t>
      </w:r>
    </w:p>
    <w:p w14:paraId="40A20E20" w14:textId="79DF964A" w:rsidR="00DE3C73" w:rsidRDefault="00DE3C73" w:rsidP="00824CA3">
      <w:pPr>
        <w:pStyle w:val="Normal1"/>
        <w:ind w:firstLine="709"/>
      </w:pPr>
      <w:proofErr w:type="spellStart"/>
      <w:r>
        <w:t>Acuan</w:t>
      </w:r>
      <w:proofErr w:type="spellEnd"/>
      <w:r>
        <w:t xml:space="preserve"> </w:t>
      </w:r>
      <w:proofErr w:type="spellStart"/>
      <w:r>
        <w:t>penelitian</w:t>
      </w:r>
      <w:proofErr w:type="spellEnd"/>
      <w:r>
        <w:t xml:space="preserve"> </w:t>
      </w:r>
      <w:proofErr w:type="spellStart"/>
      <w:r>
        <w:t>selanjutnya</w:t>
      </w:r>
      <w:proofErr w:type="spellEnd"/>
      <w:r>
        <w:t xml:space="preserve"> </w:t>
      </w:r>
      <w:proofErr w:type="spellStart"/>
      <w:r>
        <w:t>adalah</w:t>
      </w:r>
      <w:proofErr w:type="spellEnd"/>
      <w:r>
        <w:t xml:space="preserve"> </w:t>
      </w:r>
      <w:proofErr w:type="spellStart"/>
      <w:r>
        <w:t>penelitian</w:t>
      </w:r>
      <w:proofErr w:type="spellEnd"/>
      <w:r>
        <w:t xml:space="preserve"> </w:t>
      </w:r>
      <w:proofErr w:type="spellStart"/>
      <w:r>
        <w:t>tentang</w:t>
      </w:r>
      <w:proofErr w:type="spellEnd"/>
      <w:r>
        <w:t xml:space="preserve"> </w:t>
      </w:r>
      <w:proofErr w:type="spellStart"/>
      <w:r>
        <w:t>mendiagnosa</w:t>
      </w:r>
      <w:proofErr w:type="spellEnd"/>
      <w:r>
        <w:t xml:space="preserve"> </w:t>
      </w:r>
      <w:proofErr w:type="spellStart"/>
      <w:r>
        <w:t>pasien</w:t>
      </w:r>
      <w:proofErr w:type="spellEnd"/>
      <w:r>
        <w:t xml:space="preserve"> </w:t>
      </w:r>
      <w:proofErr w:type="spellStart"/>
      <w:r>
        <w:t>kanker</w:t>
      </w:r>
      <w:proofErr w:type="spellEnd"/>
      <w:r>
        <w:t xml:space="preserve"> </w:t>
      </w:r>
      <w:proofErr w:type="spellStart"/>
      <w:r>
        <w:t>payudara</w:t>
      </w:r>
      <w:proofErr w:type="spellEnd"/>
      <w:r>
        <w:t xml:space="preserve"> </w:t>
      </w:r>
      <w:proofErr w:type="spellStart"/>
      <w:r w:rsidR="00E8190F">
        <w:t>dengan</w:t>
      </w:r>
      <w:proofErr w:type="spellEnd"/>
      <w:r w:rsidR="00E8190F">
        <w:t xml:space="preserve"> </w:t>
      </w:r>
      <w:proofErr w:type="spellStart"/>
      <w:r w:rsidR="00E8190F">
        <w:t>mrode</w:t>
      </w:r>
      <w:proofErr w:type="spellEnd"/>
      <w:r w:rsidR="00E8190F">
        <w:t xml:space="preserve"> </w:t>
      </w:r>
      <w:r w:rsidR="00E8190F" w:rsidRPr="00E8190F">
        <w:rPr>
          <w:i/>
        </w:rPr>
        <w:t>suppo</w:t>
      </w:r>
      <w:r w:rsidR="009A42AF" w:rsidRPr="00E8190F">
        <w:rPr>
          <w:i/>
        </w:rPr>
        <w:t>r</w:t>
      </w:r>
      <w:r w:rsidR="00E8190F" w:rsidRPr="00E8190F">
        <w:rPr>
          <w:i/>
        </w:rPr>
        <w:t>t</w:t>
      </w:r>
      <w:r w:rsidR="009A42AF" w:rsidRPr="00E8190F">
        <w:rPr>
          <w:i/>
        </w:rPr>
        <w:t xml:space="preserve"> vector regression</w:t>
      </w:r>
      <w:r w:rsidR="009A42AF">
        <w:t xml:space="preserve"> (SVR). Pada </w:t>
      </w:r>
      <w:proofErr w:type="spellStart"/>
      <w:r w:rsidR="009A42AF">
        <w:t>penelitian</w:t>
      </w:r>
      <w:proofErr w:type="spellEnd"/>
      <w:r w:rsidR="009A42AF">
        <w:t xml:space="preserve"> </w:t>
      </w:r>
      <w:proofErr w:type="spellStart"/>
      <w:r w:rsidR="009A42AF">
        <w:t>tersebut</w:t>
      </w:r>
      <w:proofErr w:type="spellEnd"/>
      <w:r w:rsidR="009A42AF">
        <w:t xml:space="preserve"> </w:t>
      </w:r>
      <w:proofErr w:type="spellStart"/>
      <w:r w:rsidR="009A42AF">
        <w:t>peneliti</w:t>
      </w:r>
      <w:proofErr w:type="spellEnd"/>
      <w:r w:rsidR="009A42AF">
        <w:t xml:space="preserve"> </w:t>
      </w:r>
      <w:proofErr w:type="spellStart"/>
      <w:r w:rsidR="009A42AF">
        <w:t>menggun</w:t>
      </w:r>
      <w:r w:rsidR="00E8190F">
        <w:t>akan</w:t>
      </w:r>
      <w:proofErr w:type="spellEnd"/>
      <w:r w:rsidR="00E8190F">
        <w:t xml:space="preserve"> variable </w:t>
      </w:r>
      <w:r w:rsidR="00E8190F" w:rsidRPr="00E8190F">
        <w:rPr>
          <w:i/>
        </w:rPr>
        <w:t>predictor</w:t>
      </w:r>
      <w:r w:rsidR="00E8190F">
        <w:t xml:space="preserve">, </w:t>
      </w:r>
      <w:proofErr w:type="spellStart"/>
      <w:r w:rsidR="00E8190F" w:rsidRPr="00E8190F">
        <w:rPr>
          <w:i/>
        </w:rPr>
        <w:t>respon</w:t>
      </w:r>
      <w:proofErr w:type="spellEnd"/>
      <w:r w:rsidR="009A42AF">
        <w:t xml:space="preserve">, </w:t>
      </w:r>
      <w:r w:rsidR="00E8190F">
        <w:rPr>
          <w:i/>
        </w:rPr>
        <w:t>intermediate f</w:t>
      </w:r>
      <w:r w:rsidR="009A42AF" w:rsidRPr="00E8190F">
        <w:rPr>
          <w:i/>
        </w:rPr>
        <w:t>indings</w:t>
      </w:r>
      <w:r w:rsidR="009A42AF">
        <w:t xml:space="preserve">, </w:t>
      </w:r>
      <w:proofErr w:type="spellStart"/>
      <w:r w:rsidR="009A42AF">
        <w:t>usia</w:t>
      </w:r>
      <w:proofErr w:type="spellEnd"/>
      <w:r w:rsidR="009A42AF">
        <w:t xml:space="preserve"> </w:t>
      </w:r>
      <w:proofErr w:type="spellStart"/>
      <w:r w:rsidR="009A42AF">
        <w:t>serta</w:t>
      </w:r>
      <w:proofErr w:type="spellEnd"/>
      <w:r w:rsidR="009A42AF">
        <w:t xml:space="preserve"> </w:t>
      </w:r>
      <w:proofErr w:type="spellStart"/>
      <w:r w:rsidR="009A42AF">
        <w:t>letak</w:t>
      </w:r>
      <w:proofErr w:type="spellEnd"/>
      <w:r w:rsidR="009A42AF">
        <w:t xml:space="preserve"> abnormal. Hasil </w:t>
      </w:r>
      <w:proofErr w:type="spellStart"/>
      <w:r w:rsidR="009A42AF">
        <w:t>dari</w:t>
      </w:r>
      <w:proofErr w:type="spellEnd"/>
      <w:r w:rsidR="009A42AF">
        <w:t xml:space="preserve"> </w:t>
      </w:r>
      <w:proofErr w:type="spellStart"/>
      <w:r w:rsidR="009A42AF">
        <w:t>penelitian</w:t>
      </w:r>
      <w:proofErr w:type="spellEnd"/>
      <w:r w:rsidR="009A42AF">
        <w:t xml:space="preserve"> </w:t>
      </w:r>
      <w:proofErr w:type="spellStart"/>
      <w:r w:rsidR="009A42AF">
        <w:t>tersebut</w:t>
      </w:r>
      <w:proofErr w:type="spellEnd"/>
      <w:r w:rsidR="009A42AF">
        <w:t xml:space="preserve"> </w:t>
      </w:r>
      <w:proofErr w:type="spellStart"/>
      <w:r w:rsidR="009A42AF">
        <w:t>adalah</w:t>
      </w:r>
      <w:proofErr w:type="spellEnd"/>
      <w:r w:rsidR="009A42AF">
        <w:t xml:space="preserve"> </w:t>
      </w:r>
      <w:proofErr w:type="spellStart"/>
      <w:r w:rsidR="009A42AF">
        <w:t>besar</w:t>
      </w:r>
      <w:proofErr w:type="spellEnd"/>
      <w:r w:rsidR="009A42AF">
        <w:t xml:space="preserve"> </w:t>
      </w:r>
      <w:proofErr w:type="spellStart"/>
      <w:r w:rsidR="009A42AF">
        <w:t>nilai</w:t>
      </w:r>
      <w:proofErr w:type="spellEnd"/>
      <w:r w:rsidR="009A42AF">
        <w:t xml:space="preserve"> </w:t>
      </w:r>
      <w:proofErr w:type="spellStart"/>
      <w:r w:rsidR="009A42AF">
        <w:t>akurasi</w:t>
      </w:r>
      <w:proofErr w:type="spellEnd"/>
      <w:r w:rsidR="009A42AF">
        <w:t xml:space="preserve"> </w:t>
      </w:r>
      <w:proofErr w:type="spellStart"/>
      <w:r w:rsidR="009A42AF">
        <w:t>adalah</w:t>
      </w:r>
      <w:proofErr w:type="spellEnd"/>
      <w:r w:rsidR="009A42AF">
        <w:t xml:space="preserve"> 94.34%, </w:t>
      </w:r>
      <w:proofErr w:type="spellStart"/>
      <w:r w:rsidR="009A42AF">
        <w:t>hasil</w:t>
      </w:r>
      <w:proofErr w:type="spellEnd"/>
      <w:r w:rsidR="009A42AF">
        <w:t xml:space="preserve"> </w:t>
      </w:r>
      <w:proofErr w:type="spellStart"/>
      <w:r w:rsidR="009A42AF">
        <w:t>tersebut</w:t>
      </w:r>
      <w:proofErr w:type="spellEnd"/>
      <w:r w:rsidR="009A42AF">
        <w:t xml:space="preserve"> </w:t>
      </w:r>
      <w:proofErr w:type="spellStart"/>
      <w:r w:rsidR="009A42AF">
        <w:t>lebih</w:t>
      </w:r>
      <w:proofErr w:type="spellEnd"/>
      <w:r w:rsidR="009A42AF">
        <w:t xml:space="preserve"> </w:t>
      </w:r>
      <w:proofErr w:type="spellStart"/>
      <w:r w:rsidR="009A42AF">
        <w:t>maksimal</w:t>
      </w:r>
      <w:proofErr w:type="spellEnd"/>
      <w:r w:rsidR="009A42AF">
        <w:t xml:space="preserve"> </w:t>
      </w:r>
      <w:proofErr w:type="spellStart"/>
      <w:r w:rsidR="009A42AF">
        <w:t>dari</w:t>
      </w:r>
      <w:proofErr w:type="spellEnd"/>
      <w:r w:rsidR="009A42AF">
        <w:t xml:space="preserve"> pad</w:t>
      </w:r>
      <w:r w:rsidR="00E8190F">
        <w:t xml:space="preserve">a </w:t>
      </w:r>
      <w:proofErr w:type="spellStart"/>
      <w:r w:rsidR="00E8190F">
        <w:t>dengan</w:t>
      </w:r>
      <w:proofErr w:type="spellEnd"/>
      <w:r w:rsidR="00E8190F">
        <w:t xml:space="preserve"> </w:t>
      </w:r>
      <w:proofErr w:type="spellStart"/>
      <w:r w:rsidR="00E8190F">
        <w:t>metode</w:t>
      </w:r>
      <w:proofErr w:type="spellEnd"/>
      <w:r w:rsidR="00E8190F">
        <w:t xml:space="preserve"> </w:t>
      </w:r>
      <w:proofErr w:type="spellStart"/>
      <w:r w:rsidR="00E8190F">
        <w:t>regresi</w:t>
      </w:r>
      <w:proofErr w:type="spellEnd"/>
      <w:r w:rsidR="00E8190F">
        <w:t xml:space="preserve"> </w:t>
      </w:r>
      <w:proofErr w:type="spellStart"/>
      <w:r w:rsidR="00E8190F">
        <w:t>logistik</w:t>
      </w:r>
      <w:proofErr w:type="spellEnd"/>
      <w:r w:rsidR="009A42AF">
        <w:t xml:space="preserve"> </w:t>
      </w:r>
      <w:proofErr w:type="spellStart"/>
      <w:r w:rsidR="009A42AF">
        <w:t>biner</w:t>
      </w:r>
      <w:proofErr w:type="spellEnd"/>
      <w:r w:rsidR="009A42AF">
        <w:t xml:space="preserve"> </w:t>
      </w:r>
      <w:proofErr w:type="spellStart"/>
      <w:r w:rsidR="009A42AF">
        <w:t>dengan</w:t>
      </w:r>
      <w:proofErr w:type="spellEnd"/>
      <w:r w:rsidR="009A42AF">
        <w:t xml:space="preserve"> </w:t>
      </w:r>
      <w:proofErr w:type="spellStart"/>
      <w:r w:rsidR="009A42AF">
        <w:t>akurasi</w:t>
      </w:r>
      <w:proofErr w:type="spellEnd"/>
      <w:r w:rsidR="009A42AF">
        <w:t xml:space="preserve"> 88.72%. </w:t>
      </w:r>
      <w:proofErr w:type="spellStart"/>
      <w:r w:rsidR="009A42AF">
        <w:t>dari</w:t>
      </w:r>
      <w:proofErr w:type="spellEnd"/>
      <w:r w:rsidR="009A42AF">
        <w:t xml:space="preserve"> </w:t>
      </w:r>
      <w:proofErr w:type="spellStart"/>
      <w:r w:rsidR="009A42AF">
        <w:t>penelitian</w:t>
      </w:r>
      <w:proofErr w:type="spellEnd"/>
      <w:r w:rsidR="009A42AF">
        <w:t xml:space="preserve"> </w:t>
      </w:r>
      <w:proofErr w:type="spellStart"/>
      <w:r w:rsidR="009A42AF">
        <w:t>tersebut</w:t>
      </w:r>
      <w:proofErr w:type="spellEnd"/>
      <w:r w:rsidR="009A42AF">
        <w:t xml:space="preserve"> </w:t>
      </w:r>
      <w:proofErr w:type="spellStart"/>
      <w:r w:rsidR="009A42AF">
        <w:t>dapat</w:t>
      </w:r>
      <w:proofErr w:type="spellEnd"/>
      <w:r w:rsidR="009A42AF">
        <w:t xml:space="preserve"> </w:t>
      </w:r>
      <w:proofErr w:type="spellStart"/>
      <w:r w:rsidR="009A42AF">
        <w:t>diambil</w:t>
      </w:r>
      <w:proofErr w:type="spellEnd"/>
      <w:r w:rsidR="009A42AF">
        <w:t xml:space="preserve"> </w:t>
      </w:r>
      <w:proofErr w:type="spellStart"/>
      <w:r w:rsidR="009A42AF">
        <w:t>kesimpulan</w:t>
      </w:r>
      <w:proofErr w:type="spellEnd"/>
      <w:r w:rsidR="009A42AF">
        <w:t xml:space="preserve"> </w:t>
      </w:r>
      <w:proofErr w:type="spellStart"/>
      <w:r w:rsidR="009A42AF">
        <w:t>bahwa</w:t>
      </w:r>
      <w:proofErr w:type="spellEnd"/>
      <w:r w:rsidR="009A42AF">
        <w:t xml:space="preserve"> SVR </w:t>
      </w:r>
      <w:proofErr w:type="spellStart"/>
      <w:r w:rsidR="009A42AF">
        <w:t>memiliki</w:t>
      </w:r>
      <w:proofErr w:type="spellEnd"/>
      <w:r w:rsidR="009A42AF">
        <w:t xml:space="preserve"> </w:t>
      </w:r>
      <w:proofErr w:type="spellStart"/>
      <w:r w:rsidR="009A42AF">
        <w:t>performa</w:t>
      </w:r>
      <w:proofErr w:type="spellEnd"/>
      <w:r w:rsidR="009A42AF">
        <w:t xml:space="preserve"> </w:t>
      </w:r>
      <w:proofErr w:type="spellStart"/>
      <w:r w:rsidR="009A42AF">
        <w:t>lebih</w:t>
      </w:r>
      <w:proofErr w:type="spellEnd"/>
      <w:r w:rsidR="009A42AF">
        <w:t xml:space="preserve"> </w:t>
      </w:r>
      <w:proofErr w:type="spellStart"/>
      <w:r w:rsidR="009A42AF">
        <w:t>baik</w:t>
      </w:r>
      <w:proofErr w:type="spellEnd"/>
      <w:r w:rsidR="009A42AF">
        <w:t xml:space="preserve"> </w:t>
      </w:r>
      <w:proofErr w:type="spellStart"/>
      <w:r w:rsidR="009A42AF">
        <w:t>dari</w:t>
      </w:r>
      <w:proofErr w:type="spellEnd"/>
      <w:r w:rsidR="009A42AF">
        <w:t xml:space="preserve"> pada </w:t>
      </w:r>
      <w:proofErr w:type="spellStart"/>
      <w:r w:rsidR="009A42AF">
        <w:t>metode</w:t>
      </w:r>
      <w:proofErr w:type="spellEnd"/>
      <w:r w:rsidR="009A42AF">
        <w:t xml:space="preserve"> SVM[6].</w:t>
      </w:r>
    </w:p>
    <w:p w14:paraId="6261EDD8" w14:textId="1E880B3C" w:rsidR="004E3AEF" w:rsidRDefault="004E3AEF" w:rsidP="004E3AEF">
      <w:pPr>
        <w:pStyle w:val="Normal1"/>
        <w:ind w:firstLine="709"/>
      </w:pPr>
      <w:r>
        <w:t xml:space="preserve">Pada </w:t>
      </w:r>
      <w:proofErr w:type="spellStart"/>
      <w:r>
        <w:t>kasus</w:t>
      </w:r>
      <w:proofErr w:type="spellEnd"/>
      <w:r>
        <w:t xml:space="preserve"> yang </w:t>
      </w:r>
      <w:proofErr w:type="spellStart"/>
      <w:r>
        <w:t>terjadi</w:t>
      </w:r>
      <w:proofErr w:type="spellEnd"/>
      <w:r>
        <w:t xml:space="preserve"> pada </w:t>
      </w:r>
      <w:proofErr w:type="spellStart"/>
      <w:r>
        <w:t>rumah</w:t>
      </w:r>
      <w:proofErr w:type="spellEnd"/>
      <w:r>
        <w:t xml:space="preserve"> </w:t>
      </w:r>
      <w:proofErr w:type="spellStart"/>
      <w:r>
        <w:t>sakit</w:t>
      </w:r>
      <w:proofErr w:type="spellEnd"/>
      <w:r>
        <w:t xml:space="preserve"> yang </w:t>
      </w:r>
      <w:proofErr w:type="spellStart"/>
      <w:r>
        <w:t>dijadikan</w:t>
      </w:r>
      <w:proofErr w:type="spellEnd"/>
      <w:r>
        <w:t xml:space="preserve"> </w:t>
      </w:r>
      <w:proofErr w:type="spellStart"/>
      <w:r>
        <w:t>objek</w:t>
      </w:r>
      <w:proofErr w:type="spellEnd"/>
      <w:r>
        <w:t xml:space="preserve"> oleh </w:t>
      </w:r>
      <w:proofErr w:type="spellStart"/>
      <w:r>
        <w:t>penelitia</w:t>
      </w:r>
      <w:proofErr w:type="spellEnd"/>
      <w:r>
        <w:t xml:space="preserve"> </w:t>
      </w:r>
      <w:proofErr w:type="spellStart"/>
      <w:r>
        <w:t>adalah</w:t>
      </w:r>
      <w:proofErr w:type="spellEnd"/>
      <w:r>
        <w:t xml:space="preserve"> proses </w:t>
      </w:r>
      <w:proofErr w:type="spellStart"/>
      <w:r>
        <w:t>p</w:t>
      </w:r>
      <w:r w:rsidR="009A42AF">
        <w:t>r</w:t>
      </w:r>
      <w:r>
        <w:t>ediksi</w:t>
      </w:r>
      <w:proofErr w:type="spellEnd"/>
      <w:r>
        <w:t xml:space="preserve"> </w:t>
      </w:r>
      <w:proofErr w:type="spellStart"/>
      <w:r>
        <w:t>penjualan</w:t>
      </w:r>
      <w:proofErr w:type="spellEnd"/>
      <w:r>
        <w:t xml:space="preserve"> </w:t>
      </w:r>
      <w:proofErr w:type="spellStart"/>
      <w:r>
        <w:t>obat</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stok</w:t>
      </w:r>
      <w:proofErr w:type="spellEnd"/>
      <w:r>
        <w:t xml:space="preserve"> </w:t>
      </w:r>
      <w:proofErr w:type="spellStart"/>
      <w:r>
        <w:t>aman</w:t>
      </w:r>
      <w:proofErr w:type="spellEnd"/>
      <w:r>
        <w:t xml:space="preserve"> </w:t>
      </w:r>
      <w:proofErr w:type="spellStart"/>
      <w:r>
        <w:t>dibulan</w:t>
      </w:r>
      <w:proofErr w:type="spellEnd"/>
      <w:r>
        <w:t xml:space="preserve"> </w:t>
      </w:r>
      <w:proofErr w:type="spellStart"/>
      <w:r>
        <w:t>berikutnya</w:t>
      </w:r>
      <w:proofErr w:type="spellEnd"/>
      <w:r>
        <w:t xml:space="preserve"> yang </w:t>
      </w:r>
      <w:proofErr w:type="spellStart"/>
      <w:r>
        <w:t>dilakukan</w:t>
      </w:r>
      <w:proofErr w:type="spellEnd"/>
      <w:r>
        <w:t xml:space="preserve"> oleh </w:t>
      </w:r>
      <w:proofErr w:type="spellStart"/>
      <w:r>
        <w:t>petugas</w:t>
      </w:r>
      <w:proofErr w:type="spellEnd"/>
      <w:r>
        <w:t xml:space="preserve"> </w:t>
      </w:r>
      <w:proofErr w:type="spellStart"/>
      <w:r>
        <w:t>pengadaaan</w:t>
      </w:r>
      <w:proofErr w:type="spellEnd"/>
      <w:r>
        <w:t xml:space="preserve"> </w:t>
      </w:r>
      <w:proofErr w:type="spellStart"/>
      <w:r>
        <w:t>barang</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mengambil</w:t>
      </w:r>
      <w:proofErr w:type="spellEnd"/>
      <w:r>
        <w:t xml:space="preserve"> data </w:t>
      </w:r>
      <w:proofErr w:type="spellStart"/>
      <w:r>
        <w:t>penjualan</w:t>
      </w:r>
      <w:proofErr w:type="spellEnd"/>
      <w:r>
        <w:t xml:space="preserve"> </w:t>
      </w:r>
      <w:proofErr w:type="spellStart"/>
      <w:r>
        <w:t>bulan</w:t>
      </w:r>
      <w:proofErr w:type="spellEnd"/>
      <w:r>
        <w:t xml:space="preserve"> </w:t>
      </w:r>
      <w:proofErr w:type="spellStart"/>
      <w:r>
        <w:t>ini</w:t>
      </w:r>
      <w:proofErr w:type="spellEnd"/>
      <w:r>
        <w:t xml:space="preserve"> </w:t>
      </w:r>
      <w:proofErr w:type="spellStart"/>
      <w:r>
        <w:t>kemudian</w:t>
      </w:r>
      <w:proofErr w:type="spellEnd"/>
      <w:r>
        <w:t xml:space="preserve"> </w:t>
      </w:r>
      <w:proofErr w:type="spellStart"/>
      <w:r>
        <w:t>dirata</w:t>
      </w:r>
      <w:proofErr w:type="spellEnd"/>
      <w:r>
        <w:t xml:space="preserve">-rata </w:t>
      </w:r>
      <w:proofErr w:type="spellStart"/>
      <w:r>
        <w:t>penjualan</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maka</w:t>
      </w:r>
      <w:proofErr w:type="spellEnd"/>
      <w:r>
        <w:t xml:space="preserve"> </w:t>
      </w:r>
      <w:proofErr w:type="spellStart"/>
      <w:r>
        <w:t>akan</w:t>
      </w:r>
      <w:proofErr w:type="spellEnd"/>
      <w:r>
        <w:t xml:space="preserve"> </w:t>
      </w:r>
      <w:proofErr w:type="spellStart"/>
      <w:r>
        <w:t>didapatkan</w:t>
      </w:r>
      <w:proofErr w:type="spellEnd"/>
      <w:r>
        <w:t xml:space="preserve"> da</w:t>
      </w:r>
      <w:r w:rsidR="00E8190F">
        <w:t xml:space="preserve">ta rata-rata </w:t>
      </w:r>
      <w:proofErr w:type="spellStart"/>
      <w:r w:rsidR="00E8190F">
        <w:t>penjualan</w:t>
      </w:r>
      <w:proofErr w:type="spellEnd"/>
      <w:r w:rsidR="00E8190F">
        <w:t xml:space="preserve"> per </w:t>
      </w:r>
      <w:proofErr w:type="spellStart"/>
      <w:r w:rsidR="00E8190F">
        <w:t>hati</w:t>
      </w:r>
      <w:proofErr w:type="spellEnd"/>
      <w:r w:rsidR="00E8190F">
        <w:t>. D</w:t>
      </w:r>
      <w:r>
        <w:t xml:space="preserve">ata </w:t>
      </w:r>
      <w:proofErr w:type="spellStart"/>
      <w:r>
        <w:t>tersebut</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perkiraan</w:t>
      </w:r>
      <w:proofErr w:type="spellEnd"/>
      <w:r>
        <w:t xml:space="preserve"> </w:t>
      </w:r>
      <w:proofErr w:type="spellStart"/>
      <w:r>
        <w:t>penjualan</w:t>
      </w:r>
      <w:proofErr w:type="spellEnd"/>
      <w:r>
        <w:t xml:space="preserve"> di </w:t>
      </w:r>
      <w:proofErr w:type="spellStart"/>
      <w:r>
        <w:t>bulan</w:t>
      </w:r>
      <w:proofErr w:type="spellEnd"/>
      <w:r>
        <w:t xml:space="preserve"> </w:t>
      </w:r>
      <w:proofErr w:type="spellStart"/>
      <w:r>
        <w:t>berikutnya</w:t>
      </w:r>
      <w:proofErr w:type="spellEnd"/>
      <w:r>
        <w:t xml:space="preserve"> yang </w:t>
      </w:r>
      <w:proofErr w:type="spellStart"/>
      <w:r>
        <w:t>kemudian</w:t>
      </w:r>
      <w:proofErr w:type="spellEnd"/>
      <w:r>
        <w:t xml:space="preserve"> </w:t>
      </w:r>
      <w:proofErr w:type="spellStart"/>
      <w:r>
        <w:t>akan</w:t>
      </w:r>
      <w:proofErr w:type="spellEnd"/>
      <w:r>
        <w:t xml:space="preserve"> </w:t>
      </w:r>
      <w:proofErr w:type="spellStart"/>
      <w:r>
        <w:t>dijadikan</w:t>
      </w:r>
      <w:proofErr w:type="spellEnd"/>
      <w:r>
        <w:t xml:space="preserve"> </w:t>
      </w:r>
      <w:proofErr w:type="spellStart"/>
      <w:r>
        <w:t>dasar</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pengadaan</w:t>
      </w:r>
      <w:proofErr w:type="spellEnd"/>
      <w:r>
        <w:t xml:space="preserve"> </w:t>
      </w:r>
      <w:proofErr w:type="spellStart"/>
      <w:r>
        <w:t>obat</w:t>
      </w:r>
      <w:proofErr w:type="spellEnd"/>
      <w:r>
        <w:t xml:space="preserve">. </w:t>
      </w:r>
      <w:proofErr w:type="spellStart"/>
      <w:r>
        <w:t>Berdasarkan</w:t>
      </w:r>
      <w:proofErr w:type="spellEnd"/>
      <w:r>
        <w:t xml:space="preserve"> </w:t>
      </w:r>
      <w:proofErr w:type="spellStart"/>
      <w:r>
        <w:t>cara</w:t>
      </w:r>
      <w:proofErr w:type="spellEnd"/>
      <w:r>
        <w:t xml:space="preserve"> yang </w:t>
      </w:r>
      <w:proofErr w:type="spellStart"/>
      <w:r>
        <w:t>dilakukan</w:t>
      </w:r>
      <w:proofErr w:type="spellEnd"/>
      <w:r>
        <w:t xml:space="preserve"> oleh </w:t>
      </w:r>
      <w:proofErr w:type="spellStart"/>
      <w:r>
        <w:t>petugas</w:t>
      </w:r>
      <w:proofErr w:type="spellEnd"/>
      <w:r>
        <w:t xml:space="preserve"> </w:t>
      </w:r>
      <w:proofErr w:type="spellStart"/>
      <w:r>
        <w:t>pengadaan</w:t>
      </w:r>
      <w:proofErr w:type="spellEnd"/>
      <w:r>
        <w:t xml:space="preserve"> </w:t>
      </w:r>
      <w:proofErr w:type="spellStart"/>
      <w:r>
        <w:t>tersebut</w:t>
      </w:r>
      <w:proofErr w:type="spellEnd"/>
      <w:r>
        <w:t xml:space="preserve"> </w:t>
      </w:r>
      <w:proofErr w:type="spellStart"/>
      <w:r>
        <w:t>terhitung</w:t>
      </w:r>
      <w:proofErr w:type="spellEnd"/>
      <w:r>
        <w:t xml:space="preserve"> data </w:t>
      </w:r>
      <w:proofErr w:type="spellStart"/>
      <w:r>
        <w:t>dari</w:t>
      </w:r>
      <w:proofErr w:type="spellEnd"/>
      <w:r>
        <w:t xml:space="preserve"> </w:t>
      </w:r>
      <w:proofErr w:type="spellStart"/>
      <w:r>
        <w:t>januari</w:t>
      </w:r>
      <w:proofErr w:type="spellEnd"/>
      <w:r>
        <w:t xml:space="preserve"> – November 2019 </w:t>
      </w:r>
      <w:proofErr w:type="spellStart"/>
      <w:r>
        <w:t>kamu</w:t>
      </w:r>
      <w:proofErr w:type="spellEnd"/>
      <w:r>
        <w:t xml:space="preserve"> </w:t>
      </w:r>
      <w:proofErr w:type="spellStart"/>
      <w:r>
        <w:lastRenderedPageBreak/>
        <w:t>memperoleh</w:t>
      </w:r>
      <w:proofErr w:type="spellEnd"/>
      <w:r>
        <w:t xml:space="preserve"> data </w:t>
      </w:r>
      <w:proofErr w:type="spellStart"/>
      <w:r>
        <w:t>bahwa</w:t>
      </w:r>
      <w:proofErr w:type="spellEnd"/>
      <w:r>
        <w:t xml:space="preserve"> </w:t>
      </w:r>
      <w:proofErr w:type="spellStart"/>
      <w:r>
        <w:t>dari</w:t>
      </w:r>
      <w:proofErr w:type="spellEnd"/>
      <w:r>
        <w:t xml:space="preserve"> 11 </w:t>
      </w:r>
      <w:proofErr w:type="spellStart"/>
      <w:r>
        <w:t>bulan</w:t>
      </w:r>
      <w:proofErr w:type="spellEnd"/>
      <w:r>
        <w:t xml:space="preserve"> </w:t>
      </w:r>
      <w:proofErr w:type="spellStart"/>
      <w:r>
        <w:t>tersebut</w:t>
      </w:r>
      <w:proofErr w:type="spellEnd"/>
      <w:r>
        <w:t xml:space="preserve"> </w:t>
      </w:r>
      <w:proofErr w:type="spellStart"/>
      <w:r>
        <w:t>terdapat</w:t>
      </w:r>
      <w:proofErr w:type="spellEnd"/>
      <w:r>
        <w:t xml:space="preserve"> 6 </w:t>
      </w:r>
      <w:proofErr w:type="spellStart"/>
      <w:r>
        <w:t>bulan</w:t>
      </w:r>
      <w:proofErr w:type="spellEnd"/>
      <w:r>
        <w:t xml:space="preserve"> </w:t>
      </w:r>
      <w:proofErr w:type="spellStart"/>
      <w:r>
        <w:t>rumah</w:t>
      </w:r>
      <w:proofErr w:type="spellEnd"/>
      <w:r>
        <w:t xml:space="preserve"> </w:t>
      </w:r>
      <w:proofErr w:type="spellStart"/>
      <w:r>
        <w:t>sakit</w:t>
      </w:r>
      <w:proofErr w:type="spellEnd"/>
      <w:r>
        <w:t xml:space="preserve"> </w:t>
      </w:r>
      <w:proofErr w:type="spellStart"/>
      <w:r>
        <w:t>mengalami</w:t>
      </w:r>
      <w:proofErr w:type="spellEnd"/>
      <w:r>
        <w:t xml:space="preserve"> out </w:t>
      </w:r>
      <w:proofErr w:type="spellStart"/>
      <w:r>
        <w:t>stok</w:t>
      </w:r>
      <w:proofErr w:type="spellEnd"/>
      <w:r>
        <w:t xml:space="preserve"> </w:t>
      </w:r>
      <w:proofErr w:type="spellStart"/>
      <w:r>
        <w:t>atau</w:t>
      </w:r>
      <w:proofErr w:type="spellEnd"/>
      <w:r>
        <w:t xml:space="preserve"> </w:t>
      </w:r>
      <w:proofErr w:type="spellStart"/>
      <w:r>
        <w:t>obat</w:t>
      </w:r>
      <w:proofErr w:type="spellEnd"/>
      <w:r>
        <w:t xml:space="preserve"> </w:t>
      </w:r>
      <w:proofErr w:type="spellStart"/>
      <w:r>
        <w:t>habis</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memperlambat</w:t>
      </w:r>
      <w:proofErr w:type="spellEnd"/>
      <w:r>
        <w:t xml:space="preserve"> </w:t>
      </w:r>
      <w:proofErr w:type="spellStart"/>
      <w:r>
        <w:t>pelayanan</w:t>
      </w:r>
      <w:proofErr w:type="spellEnd"/>
      <w:r w:rsidR="00703C8D">
        <w:t>[7]</w:t>
      </w:r>
      <w:r>
        <w:t>.</w:t>
      </w:r>
    </w:p>
    <w:p w14:paraId="405D3A07" w14:textId="2DBF5A7A" w:rsidR="004E3AEF" w:rsidRDefault="004E3AEF" w:rsidP="00E324E4">
      <w:pPr>
        <w:pStyle w:val="Normal1"/>
        <w:ind w:firstLine="709"/>
      </w:pPr>
      <w:proofErr w:type="spellStart"/>
      <w:r>
        <w:t>Dalam</w:t>
      </w:r>
      <w:proofErr w:type="spellEnd"/>
      <w:r>
        <w:t xml:space="preserve"> </w:t>
      </w:r>
      <w:proofErr w:type="spellStart"/>
      <w:r>
        <w:t>rangka</w:t>
      </w:r>
      <w:proofErr w:type="spellEnd"/>
      <w:r>
        <w:t xml:space="preserve"> </w:t>
      </w:r>
      <w:proofErr w:type="spellStart"/>
      <w:r>
        <w:t>untuk</w:t>
      </w:r>
      <w:proofErr w:type="spellEnd"/>
      <w:r>
        <w:t xml:space="preserve"> </w:t>
      </w:r>
      <w:proofErr w:type="spellStart"/>
      <w:r>
        <w:t>mengurangi</w:t>
      </w:r>
      <w:proofErr w:type="spellEnd"/>
      <w:r>
        <w:t xml:space="preserve"> </w:t>
      </w:r>
      <w:proofErr w:type="spellStart"/>
      <w:r>
        <w:t>resiko</w:t>
      </w:r>
      <w:proofErr w:type="spellEnd"/>
      <w:r>
        <w:t xml:space="preserve"> yang </w:t>
      </w:r>
      <w:proofErr w:type="spellStart"/>
      <w:r>
        <w:t>terjadi</w:t>
      </w:r>
      <w:proofErr w:type="spellEnd"/>
      <w:r>
        <w:t xml:space="preserve"> di </w:t>
      </w:r>
      <w:proofErr w:type="spellStart"/>
      <w:r>
        <w:t>rumah</w:t>
      </w:r>
      <w:proofErr w:type="spellEnd"/>
      <w:r>
        <w:t xml:space="preserve"> </w:t>
      </w:r>
      <w:proofErr w:type="spellStart"/>
      <w:r>
        <w:t>sakit</w:t>
      </w:r>
      <w:proofErr w:type="spellEnd"/>
      <w:r>
        <w:t xml:space="preserve"> </w:t>
      </w:r>
      <w:proofErr w:type="spellStart"/>
      <w:r>
        <w:t>tersebut</w:t>
      </w:r>
      <w:proofErr w:type="spellEnd"/>
      <w:r>
        <w:t xml:space="preserve">, </w:t>
      </w:r>
      <w:proofErr w:type="spellStart"/>
      <w:r>
        <w:t>cara</w:t>
      </w:r>
      <w:proofErr w:type="spellEnd"/>
      <w:r>
        <w:t xml:space="preserve"> yang </w:t>
      </w:r>
      <w:proofErr w:type="spellStart"/>
      <w:r>
        <w:t>dapat</w:t>
      </w:r>
      <w:proofErr w:type="spellEnd"/>
      <w:r>
        <w:t xml:space="preserve"> </w:t>
      </w:r>
      <w:proofErr w:type="spellStart"/>
      <w:r>
        <w:t>dilakukan</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melakukan</w:t>
      </w:r>
      <w:proofErr w:type="spellEnd"/>
      <w:r>
        <w:t xml:space="preserve"> </w:t>
      </w:r>
      <w:proofErr w:type="spellStart"/>
      <w:r>
        <w:t>metode</w:t>
      </w:r>
      <w:proofErr w:type="spellEnd"/>
      <w:r>
        <w:t xml:space="preserve"> </w:t>
      </w:r>
      <w:proofErr w:type="spellStart"/>
      <w:r>
        <w:t>prediksi</w:t>
      </w:r>
      <w:proofErr w:type="spellEnd"/>
      <w:r>
        <w:t xml:space="preserve"> [8]. Proses </w:t>
      </w:r>
      <w:proofErr w:type="spellStart"/>
      <w:r>
        <w:t>prediksi</w:t>
      </w:r>
      <w:proofErr w:type="spellEnd"/>
      <w:r>
        <w:t xml:space="preserve"> </w:t>
      </w:r>
      <w:proofErr w:type="spellStart"/>
      <w:r>
        <w:t>dapat</w:t>
      </w:r>
      <w:proofErr w:type="spellEnd"/>
      <w:r>
        <w:t xml:space="preserve"> yang </w:t>
      </w:r>
      <w:proofErr w:type="spellStart"/>
      <w:r>
        <w:t>akan</w:t>
      </w:r>
      <w:proofErr w:type="spellEnd"/>
      <w:r>
        <w:t xml:space="preserve"> </w:t>
      </w:r>
      <w:proofErr w:type="spellStart"/>
      <w:r>
        <w:t>dilakukan</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mencari</w:t>
      </w:r>
      <w:proofErr w:type="spellEnd"/>
      <w:r>
        <w:t xml:space="preserve"> </w:t>
      </w:r>
      <w:proofErr w:type="spellStart"/>
      <w:r>
        <w:t>metode</w:t>
      </w:r>
      <w:proofErr w:type="spellEnd"/>
      <w:r>
        <w:t xml:space="preserve"> yang paling optimal </w:t>
      </w:r>
      <w:proofErr w:type="spellStart"/>
      <w:r>
        <w:t>atau</w:t>
      </w:r>
      <w:proofErr w:type="spellEnd"/>
      <w:r>
        <w:t xml:space="preserve"> </w:t>
      </w:r>
      <w:proofErr w:type="spellStart"/>
      <w:r>
        <w:t>metode</w:t>
      </w:r>
      <w:proofErr w:type="spellEnd"/>
      <w:r>
        <w:t xml:space="preserve"> yang </w:t>
      </w:r>
      <w:proofErr w:type="spellStart"/>
      <w:r>
        <w:t>dapat</w:t>
      </w:r>
      <w:proofErr w:type="spellEnd"/>
      <w:r>
        <w:t xml:space="preserve"> </w:t>
      </w:r>
      <w:proofErr w:type="spellStart"/>
      <w:r>
        <w:t>menghasilkan</w:t>
      </w:r>
      <w:proofErr w:type="spellEnd"/>
      <w:r>
        <w:t xml:space="preserve"> </w:t>
      </w:r>
      <w:proofErr w:type="spellStart"/>
      <w:r>
        <w:t>tingkat</w:t>
      </w:r>
      <w:proofErr w:type="spellEnd"/>
      <w:r>
        <w:t xml:space="preserve"> </w:t>
      </w:r>
      <w:proofErr w:type="spellStart"/>
      <w:r>
        <w:t>eror</w:t>
      </w:r>
      <w:proofErr w:type="spellEnd"/>
      <w:r>
        <w:t xml:space="preserve"> paling </w:t>
      </w:r>
      <w:proofErr w:type="spellStart"/>
      <w:r>
        <w:t>kecil</w:t>
      </w:r>
      <w:proofErr w:type="spellEnd"/>
      <w:r>
        <w:t xml:space="preserve">, </w:t>
      </w:r>
      <w:proofErr w:type="spellStart"/>
      <w:r>
        <w:t>metode</w:t>
      </w:r>
      <w:proofErr w:type="spellEnd"/>
      <w:r>
        <w:t xml:space="preserve"> yang </w:t>
      </w:r>
      <w:proofErr w:type="spellStart"/>
      <w:r>
        <w:t>akan</w:t>
      </w:r>
      <w:proofErr w:type="spellEnd"/>
      <w:r>
        <w:t xml:space="preserve"> kami </w:t>
      </w:r>
      <w:proofErr w:type="spellStart"/>
      <w:r>
        <w:t>lakukan</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rsidR="00E324E4">
        <w:t>membandingkan</w:t>
      </w:r>
      <w:proofErr w:type="spellEnd"/>
      <w:r w:rsidR="00E324E4">
        <w:t xml:space="preserve"> </w:t>
      </w:r>
      <w:proofErr w:type="spellStart"/>
      <w:r w:rsidR="00E324E4">
        <w:t>metode</w:t>
      </w:r>
      <w:proofErr w:type="spellEnd"/>
      <w:r w:rsidR="00E324E4">
        <w:t xml:space="preserve"> SVR </w:t>
      </w:r>
      <w:proofErr w:type="spellStart"/>
      <w:r w:rsidR="00E324E4">
        <w:t>dengan</w:t>
      </w:r>
      <w:proofErr w:type="spellEnd"/>
      <w:r w:rsidR="00E324E4">
        <w:t xml:space="preserve"> </w:t>
      </w:r>
      <w:proofErr w:type="spellStart"/>
      <w:r w:rsidR="00E324E4">
        <w:t>menambahkan</w:t>
      </w:r>
      <w:proofErr w:type="spellEnd"/>
      <w:r w:rsidR="00E324E4">
        <w:t xml:space="preserve"> </w:t>
      </w:r>
      <w:r w:rsidR="00E324E4" w:rsidRPr="00E8190F">
        <w:rPr>
          <w:i/>
        </w:rPr>
        <w:t>preprocessing linier scaling</w:t>
      </w:r>
      <w:r w:rsidR="00E324E4">
        <w:t xml:space="preserve"> dan </w:t>
      </w:r>
      <w:proofErr w:type="spellStart"/>
      <w:r w:rsidR="00E324E4">
        <w:t>normalisasi</w:t>
      </w:r>
      <w:proofErr w:type="spellEnd"/>
      <w:r w:rsidR="00E324E4">
        <w:t xml:space="preserve"> </w:t>
      </w:r>
      <w:proofErr w:type="spellStart"/>
      <w:r w:rsidR="00E324E4">
        <w:t>dengan</w:t>
      </w:r>
      <w:proofErr w:type="spellEnd"/>
      <w:r w:rsidR="00E324E4">
        <w:t xml:space="preserve"> </w:t>
      </w:r>
      <w:proofErr w:type="spellStart"/>
      <w:r w:rsidR="00E324E4">
        <w:t>menambahkan</w:t>
      </w:r>
      <w:proofErr w:type="spellEnd"/>
      <w:r w:rsidR="00E324E4">
        <w:t xml:space="preserve"> proses </w:t>
      </w:r>
      <w:proofErr w:type="spellStart"/>
      <w:r w:rsidR="00E324E4">
        <w:t>klasifikasi</w:t>
      </w:r>
      <w:proofErr w:type="spellEnd"/>
      <w:r w:rsidR="00E324E4">
        <w:t>.</w:t>
      </w:r>
      <w:r>
        <w:t xml:space="preserve"> </w:t>
      </w:r>
    </w:p>
    <w:p w14:paraId="0082BD64" w14:textId="468CF65F" w:rsidR="008A53E9" w:rsidRPr="00B72B5A" w:rsidRDefault="00824CA3" w:rsidP="005C28A1">
      <w:pPr>
        <w:pStyle w:val="Normal1"/>
        <w:spacing w:after="0"/>
        <w:ind w:firstLine="709"/>
      </w:pPr>
      <w:proofErr w:type="spellStart"/>
      <w:r>
        <w:t>Penulis</w:t>
      </w:r>
      <w:proofErr w:type="spellEnd"/>
      <w:r>
        <w:t xml:space="preserve"> </w:t>
      </w:r>
      <w:proofErr w:type="spellStart"/>
      <w:r>
        <w:t>memilik</w:t>
      </w:r>
      <w:proofErr w:type="spellEnd"/>
      <w:r>
        <w:t xml:space="preserve"> </w:t>
      </w:r>
      <w:proofErr w:type="spellStart"/>
      <w:r>
        <w:t>metode</w:t>
      </w:r>
      <w:proofErr w:type="spellEnd"/>
      <w:r>
        <w:t xml:space="preserve"> ABC </w:t>
      </w:r>
      <w:proofErr w:type="spellStart"/>
      <w:r>
        <w:t>Analisys</w:t>
      </w:r>
      <w:proofErr w:type="spellEnd"/>
      <w:r>
        <w:t xml:space="preserve"> </w:t>
      </w:r>
      <w:proofErr w:type="spellStart"/>
      <w:r>
        <w:t>karena</w:t>
      </w:r>
      <w:proofErr w:type="spellEnd"/>
      <w:r>
        <w:t xml:space="preserve"> </w:t>
      </w:r>
      <w:proofErr w:type="spellStart"/>
      <w:r>
        <w:t>metode</w:t>
      </w:r>
      <w:proofErr w:type="spellEnd"/>
      <w:r>
        <w:t xml:space="preserve"> </w:t>
      </w:r>
      <w:proofErr w:type="spellStart"/>
      <w:r>
        <w:t>tersebut</w:t>
      </w:r>
      <w:proofErr w:type="spellEnd"/>
      <w:r>
        <w:t xml:space="preserve"> </w:t>
      </w:r>
      <w:proofErr w:type="spellStart"/>
      <w:r>
        <w:t>mampu</w:t>
      </w:r>
      <w:proofErr w:type="spellEnd"/>
      <w:r>
        <w:t xml:space="preserve"> </w:t>
      </w:r>
      <w:proofErr w:type="spellStart"/>
      <w:r>
        <w:t>mengendaliakan</w:t>
      </w:r>
      <w:proofErr w:type="spellEnd"/>
      <w:r>
        <w:t xml:space="preserve"> </w:t>
      </w:r>
      <w:proofErr w:type="spellStart"/>
      <w:r>
        <w:t>persediaan</w:t>
      </w:r>
      <w:proofErr w:type="spellEnd"/>
      <w:r>
        <w:t xml:space="preserve"> </w:t>
      </w:r>
      <w:proofErr w:type="spellStart"/>
      <w:r>
        <w:t>barang</w:t>
      </w:r>
      <w:proofErr w:type="spellEnd"/>
      <w:r>
        <w:t xml:space="preserve"> </w:t>
      </w:r>
      <w:proofErr w:type="spellStart"/>
      <w:r>
        <w:t>dengan</w:t>
      </w:r>
      <w:proofErr w:type="spellEnd"/>
      <w:r>
        <w:t xml:space="preserve"> </w:t>
      </w:r>
      <w:proofErr w:type="spellStart"/>
      <w:r>
        <w:t>memperhatikan</w:t>
      </w:r>
      <w:proofErr w:type="spellEnd"/>
      <w:r>
        <w:t xml:space="preserve"> </w:t>
      </w:r>
      <w:proofErr w:type="spellStart"/>
      <w:r>
        <w:t>kelompok</w:t>
      </w:r>
      <w:proofErr w:type="spellEnd"/>
      <w:r>
        <w:t xml:space="preserve"> </w:t>
      </w:r>
      <w:proofErr w:type="spellStart"/>
      <w:r>
        <w:t>barang</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kepentingan</w:t>
      </w:r>
      <w:proofErr w:type="spellEnd"/>
      <w:r>
        <w:t xml:space="preserve"> </w:t>
      </w:r>
      <w:proofErr w:type="spellStart"/>
      <w:r>
        <w:t>masing-masing</w:t>
      </w:r>
      <w:proofErr w:type="spellEnd"/>
      <w:r>
        <w:t xml:space="preserve"> </w:t>
      </w:r>
      <w:proofErr w:type="spellStart"/>
      <w:r>
        <w:t>kelompok</w:t>
      </w:r>
      <w:proofErr w:type="spellEnd"/>
      <w:r>
        <w:t xml:space="preserve"> </w:t>
      </w:r>
      <w:proofErr w:type="spellStart"/>
      <w:r>
        <w:t>barang</w:t>
      </w:r>
      <w:proofErr w:type="spellEnd"/>
      <w:r>
        <w:t xml:space="preserve">, pada </w:t>
      </w:r>
      <w:proofErr w:type="spellStart"/>
      <w:r>
        <w:t>metode</w:t>
      </w:r>
      <w:proofErr w:type="spellEnd"/>
      <w:r>
        <w:t xml:space="preserve"> </w:t>
      </w:r>
      <w:proofErr w:type="spellStart"/>
      <w:r>
        <w:t>ini</w:t>
      </w:r>
      <w:proofErr w:type="spellEnd"/>
      <w:r>
        <w:t xml:space="preserve"> </w:t>
      </w:r>
      <w:proofErr w:type="spellStart"/>
      <w:r>
        <w:t>barang</w:t>
      </w:r>
      <w:proofErr w:type="spellEnd"/>
      <w:r>
        <w:t xml:space="preserve"> </w:t>
      </w:r>
      <w:proofErr w:type="spellStart"/>
      <w:r>
        <w:t>diklasifikasikan</w:t>
      </w:r>
      <w:proofErr w:type="spellEnd"/>
      <w:r>
        <w:t xml:space="preserve"> </w:t>
      </w:r>
      <w:proofErr w:type="spellStart"/>
      <w:r>
        <w:t>kedalam</w:t>
      </w:r>
      <w:proofErr w:type="spellEnd"/>
      <w:r>
        <w:t xml:space="preserve"> </w:t>
      </w:r>
      <w:proofErr w:type="spellStart"/>
      <w:r>
        <w:t>kelas</w:t>
      </w:r>
      <w:proofErr w:type="spellEnd"/>
      <w:r>
        <w:t xml:space="preserve"> A, B dan C </w:t>
      </w:r>
      <w:proofErr w:type="spellStart"/>
      <w:r>
        <w:t>berdasarkan</w:t>
      </w:r>
      <w:proofErr w:type="spellEnd"/>
      <w:r>
        <w:t xml:space="preserve"> </w:t>
      </w:r>
      <w:proofErr w:type="spellStart"/>
      <w:r>
        <w:t>nilai</w:t>
      </w:r>
      <w:proofErr w:type="spellEnd"/>
      <w:r>
        <w:t xml:space="preserve"> </w:t>
      </w:r>
      <w:proofErr w:type="spellStart"/>
      <w:r>
        <w:t>penjualan</w:t>
      </w:r>
      <w:proofErr w:type="spellEnd"/>
      <w:r>
        <w:t xml:space="preserve">. </w:t>
      </w:r>
      <w:proofErr w:type="spellStart"/>
      <w:r>
        <w:t>Sehingga</w:t>
      </w:r>
      <w:proofErr w:type="spellEnd"/>
      <w:r>
        <w:t xml:space="preserve"> </w:t>
      </w:r>
      <w:proofErr w:type="spellStart"/>
      <w:r>
        <w:t>perusahaan</w:t>
      </w:r>
      <w:proofErr w:type="spellEnd"/>
      <w:r>
        <w:t xml:space="preserve"> </w:t>
      </w:r>
      <w:proofErr w:type="spellStart"/>
      <w:r>
        <w:t>bisa</w:t>
      </w:r>
      <w:proofErr w:type="spellEnd"/>
      <w:r>
        <w:t xml:space="preserve"> </w:t>
      </w:r>
      <w:proofErr w:type="spellStart"/>
      <w:r>
        <w:t>melihat</w:t>
      </w:r>
      <w:proofErr w:type="spellEnd"/>
      <w:r>
        <w:t xml:space="preserve"> </w:t>
      </w:r>
      <w:proofErr w:type="spellStart"/>
      <w:r>
        <w:t>tingkat</w:t>
      </w:r>
      <w:proofErr w:type="spellEnd"/>
      <w:r>
        <w:t xml:space="preserve"> </w:t>
      </w:r>
      <w:proofErr w:type="spellStart"/>
      <w:r>
        <w:t>kepentingan</w:t>
      </w:r>
      <w:proofErr w:type="spellEnd"/>
      <w:r>
        <w:t xml:space="preserve"> </w:t>
      </w:r>
      <w:proofErr w:type="spellStart"/>
      <w:r>
        <w:t>barang</w:t>
      </w:r>
      <w:proofErr w:type="spellEnd"/>
      <w:r>
        <w:t xml:space="preserve"> </w:t>
      </w:r>
      <w:proofErr w:type="spellStart"/>
      <w:r>
        <w:t>tersebut</w:t>
      </w:r>
      <w:proofErr w:type="spellEnd"/>
      <w:r>
        <w:t>.</w:t>
      </w:r>
    </w:p>
    <w:p w14:paraId="32A8664B" w14:textId="77777777" w:rsidR="008A53E9" w:rsidRPr="00B72B5A" w:rsidRDefault="00A5131F" w:rsidP="00B72B5A">
      <w:pPr>
        <w:pStyle w:val="Heading2"/>
        <w:numPr>
          <w:ilvl w:val="0"/>
          <w:numId w:val="3"/>
        </w:numPr>
      </w:pPr>
      <w:proofErr w:type="spellStart"/>
      <w:r w:rsidRPr="00B72B5A">
        <w:t>Metode</w:t>
      </w:r>
      <w:proofErr w:type="spellEnd"/>
      <w:r w:rsidRPr="00B72B5A">
        <w:t xml:space="preserve"> </w:t>
      </w:r>
      <w:proofErr w:type="spellStart"/>
      <w:r w:rsidRPr="00B72B5A">
        <w:t>Penelitian</w:t>
      </w:r>
      <w:proofErr w:type="spellEnd"/>
    </w:p>
    <w:p w14:paraId="0169113C" w14:textId="77777777" w:rsidR="003B46B4" w:rsidRPr="00B72B5A" w:rsidRDefault="00824CA3" w:rsidP="00B72B5A">
      <w:pPr>
        <w:pStyle w:val="Normal1"/>
        <w:numPr>
          <w:ilvl w:val="1"/>
          <w:numId w:val="3"/>
        </w:numPr>
        <w:ind w:left="426"/>
        <w:rPr>
          <w:i/>
          <w:iCs/>
        </w:rPr>
      </w:pPr>
      <w:proofErr w:type="spellStart"/>
      <w:r>
        <w:rPr>
          <w:i/>
          <w:iCs/>
        </w:rPr>
        <w:t>Pengumpulan</w:t>
      </w:r>
      <w:proofErr w:type="spellEnd"/>
      <w:r>
        <w:rPr>
          <w:i/>
          <w:iCs/>
        </w:rPr>
        <w:t xml:space="preserve"> Data</w:t>
      </w:r>
    </w:p>
    <w:p w14:paraId="36C6DC70" w14:textId="07F2F96B" w:rsidR="003B46B4" w:rsidRPr="00B72B5A" w:rsidRDefault="00824CA3" w:rsidP="00B72B5A">
      <w:pPr>
        <w:pStyle w:val="Normal1"/>
        <w:spacing w:after="0"/>
        <w:ind w:firstLine="709"/>
      </w:pPr>
      <w:proofErr w:type="spellStart"/>
      <w:r w:rsidRPr="00824CA3">
        <w:t>Metode</w:t>
      </w:r>
      <w:proofErr w:type="spellEnd"/>
      <w:r w:rsidRPr="00824CA3">
        <w:t xml:space="preserve"> </w:t>
      </w:r>
      <w:proofErr w:type="spellStart"/>
      <w:r w:rsidRPr="00824CA3">
        <w:t>pengumpulan</w:t>
      </w:r>
      <w:proofErr w:type="spellEnd"/>
      <w:r w:rsidRPr="00824CA3">
        <w:t xml:space="preserve"> data yang kami </w:t>
      </w:r>
      <w:proofErr w:type="spellStart"/>
      <w:r w:rsidRPr="00824CA3">
        <w:t>lakukan</w:t>
      </w:r>
      <w:proofErr w:type="spellEnd"/>
      <w:r w:rsidRPr="00824CA3">
        <w:t xml:space="preserve"> </w:t>
      </w:r>
      <w:proofErr w:type="spellStart"/>
      <w:r w:rsidRPr="00824CA3">
        <w:t>adalah</w:t>
      </w:r>
      <w:proofErr w:type="spellEnd"/>
      <w:r w:rsidRPr="00824CA3">
        <w:t xml:space="preserve"> </w:t>
      </w:r>
      <w:proofErr w:type="spellStart"/>
      <w:r w:rsidRPr="00824CA3">
        <w:t>dengan</w:t>
      </w:r>
      <w:proofErr w:type="spellEnd"/>
      <w:r w:rsidRPr="00824CA3">
        <w:t xml:space="preserve"> </w:t>
      </w:r>
      <w:proofErr w:type="spellStart"/>
      <w:r w:rsidRPr="00824CA3">
        <w:t>cara</w:t>
      </w:r>
      <w:proofErr w:type="spellEnd"/>
      <w:r w:rsidRPr="00824CA3">
        <w:t xml:space="preserve"> </w:t>
      </w:r>
      <w:proofErr w:type="spellStart"/>
      <w:r w:rsidRPr="00824CA3">
        <w:t>mengumpulkan</w:t>
      </w:r>
      <w:proofErr w:type="spellEnd"/>
      <w:r w:rsidRPr="00824CA3">
        <w:t xml:space="preserve"> data primer</w:t>
      </w:r>
      <w:r w:rsidR="0015735F">
        <w:t>[9]</w:t>
      </w:r>
      <w:r w:rsidRPr="00824CA3">
        <w:t xml:space="preserve">, </w:t>
      </w:r>
      <w:proofErr w:type="spellStart"/>
      <w:r w:rsidRPr="00824CA3">
        <w:t>yaitu</w:t>
      </w:r>
      <w:proofErr w:type="spellEnd"/>
      <w:r w:rsidRPr="00824CA3">
        <w:t xml:space="preserve"> kami </w:t>
      </w:r>
      <w:proofErr w:type="spellStart"/>
      <w:r w:rsidRPr="00824CA3">
        <w:t>mengambil</w:t>
      </w:r>
      <w:proofErr w:type="spellEnd"/>
      <w:r w:rsidRPr="00824CA3">
        <w:t xml:space="preserve"> data </w:t>
      </w:r>
      <w:proofErr w:type="spellStart"/>
      <w:r w:rsidRPr="00824CA3">
        <w:t>langsung</w:t>
      </w:r>
      <w:proofErr w:type="spellEnd"/>
      <w:r w:rsidRPr="00824CA3">
        <w:t xml:space="preserve"> </w:t>
      </w:r>
      <w:proofErr w:type="spellStart"/>
      <w:r w:rsidRPr="00824CA3">
        <w:t>dari</w:t>
      </w:r>
      <w:proofErr w:type="spellEnd"/>
      <w:r w:rsidRPr="00824CA3">
        <w:t xml:space="preserve"> </w:t>
      </w:r>
      <w:proofErr w:type="spellStart"/>
      <w:r w:rsidRPr="00824CA3">
        <w:t>sumber</w:t>
      </w:r>
      <w:proofErr w:type="spellEnd"/>
      <w:r w:rsidRPr="00824CA3">
        <w:t xml:space="preserve"> data </w:t>
      </w:r>
      <w:proofErr w:type="spellStart"/>
      <w:r w:rsidRPr="00824CA3">
        <w:t>pertama</w:t>
      </w:r>
      <w:proofErr w:type="spellEnd"/>
      <w:r w:rsidRPr="00824CA3">
        <w:t xml:space="preserve"> </w:t>
      </w:r>
      <w:proofErr w:type="spellStart"/>
      <w:r w:rsidRPr="00824CA3">
        <w:t>yaitu</w:t>
      </w:r>
      <w:proofErr w:type="spellEnd"/>
      <w:r w:rsidRPr="00824CA3">
        <w:t xml:space="preserve"> </w:t>
      </w:r>
      <w:proofErr w:type="spellStart"/>
      <w:r w:rsidRPr="00824CA3">
        <w:t>dari</w:t>
      </w:r>
      <w:proofErr w:type="spellEnd"/>
      <w:r w:rsidRPr="00824CA3">
        <w:t xml:space="preserve"> </w:t>
      </w:r>
      <w:proofErr w:type="spellStart"/>
      <w:r w:rsidRPr="00824CA3">
        <w:t>aplikasi</w:t>
      </w:r>
      <w:proofErr w:type="spellEnd"/>
      <w:r w:rsidRPr="00824CA3">
        <w:t xml:space="preserve"> yang </w:t>
      </w:r>
      <w:proofErr w:type="spellStart"/>
      <w:r w:rsidRPr="00824CA3">
        <w:t>digunakan</w:t>
      </w:r>
      <w:proofErr w:type="spellEnd"/>
      <w:r w:rsidRPr="00824CA3">
        <w:t xml:space="preserve"> </w:t>
      </w:r>
      <w:proofErr w:type="spellStart"/>
      <w:r w:rsidRPr="00824CA3">
        <w:t>untuk</w:t>
      </w:r>
      <w:proofErr w:type="spellEnd"/>
      <w:r w:rsidRPr="00824CA3">
        <w:t xml:space="preserve"> </w:t>
      </w:r>
      <w:proofErr w:type="spellStart"/>
      <w:r w:rsidRPr="00824CA3">
        <w:t>melakukan</w:t>
      </w:r>
      <w:proofErr w:type="spellEnd"/>
      <w:r w:rsidRPr="00824CA3">
        <w:t xml:space="preserve"> </w:t>
      </w:r>
      <w:proofErr w:type="spellStart"/>
      <w:r w:rsidRPr="00824CA3">
        <w:t>kegiatan</w:t>
      </w:r>
      <w:proofErr w:type="spellEnd"/>
      <w:r w:rsidRPr="00824CA3">
        <w:t xml:space="preserve"> </w:t>
      </w:r>
      <w:proofErr w:type="spellStart"/>
      <w:r w:rsidRPr="00824CA3">
        <w:t>operasional</w:t>
      </w:r>
      <w:proofErr w:type="spellEnd"/>
      <w:r w:rsidRPr="00824CA3">
        <w:t xml:space="preserve"> di </w:t>
      </w:r>
      <w:proofErr w:type="spellStart"/>
      <w:r w:rsidRPr="00824CA3">
        <w:t>rumah</w:t>
      </w:r>
      <w:proofErr w:type="spellEnd"/>
      <w:r w:rsidRPr="00824CA3">
        <w:t xml:space="preserve"> </w:t>
      </w:r>
      <w:proofErr w:type="spellStart"/>
      <w:r w:rsidRPr="00824CA3">
        <w:t>sakit</w:t>
      </w:r>
      <w:proofErr w:type="spellEnd"/>
      <w:r w:rsidRPr="00824CA3">
        <w:t xml:space="preserve">. Data yang </w:t>
      </w:r>
      <w:proofErr w:type="spellStart"/>
      <w:r w:rsidRPr="00824CA3">
        <w:t>penulis</w:t>
      </w:r>
      <w:proofErr w:type="spellEnd"/>
      <w:r w:rsidRPr="00824CA3">
        <w:t xml:space="preserve"> </w:t>
      </w:r>
      <w:proofErr w:type="spellStart"/>
      <w:r w:rsidRPr="00824CA3">
        <w:t>dapatkan</w:t>
      </w:r>
      <w:proofErr w:type="spellEnd"/>
      <w:r w:rsidRPr="00824CA3">
        <w:t xml:space="preserve"> </w:t>
      </w:r>
      <w:proofErr w:type="spellStart"/>
      <w:r w:rsidRPr="00824CA3">
        <w:t>adalah</w:t>
      </w:r>
      <w:proofErr w:type="spellEnd"/>
      <w:r w:rsidRPr="00824CA3">
        <w:t xml:space="preserve"> data yang di </w:t>
      </w:r>
      <w:r w:rsidRPr="00E8190F">
        <w:rPr>
          <w:i/>
        </w:rPr>
        <w:t>export</w:t>
      </w:r>
      <w:r w:rsidRPr="00824CA3">
        <w:t xml:space="preserve"> </w:t>
      </w:r>
      <w:proofErr w:type="spellStart"/>
      <w:r w:rsidRPr="00824CA3">
        <w:t>langsung</w:t>
      </w:r>
      <w:proofErr w:type="spellEnd"/>
      <w:r w:rsidRPr="00824CA3">
        <w:t xml:space="preserve"> </w:t>
      </w:r>
      <w:proofErr w:type="spellStart"/>
      <w:r w:rsidRPr="00824CA3">
        <w:t>dari</w:t>
      </w:r>
      <w:proofErr w:type="spellEnd"/>
      <w:r w:rsidRPr="00824CA3">
        <w:t xml:space="preserve"> </w:t>
      </w:r>
      <w:r w:rsidRPr="00E8190F">
        <w:rPr>
          <w:i/>
        </w:rPr>
        <w:t>database</w:t>
      </w:r>
      <w:r w:rsidR="00E8190F">
        <w:t xml:space="preserve"> </w:t>
      </w:r>
      <w:proofErr w:type="spellStart"/>
      <w:r w:rsidR="00E8190F">
        <w:t>yaitu</w:t>
      </w:r>
      <w:proofErr w:type="spellEnd"/>
      <w:r w:rsidR="00E8190F">
        <w:t xml:space="preserve"> </w:t>
      </w:r>
      <w:proofErr w:type="spellStart"/>
      <w:r w:rsidR="00E8190F">
        <w:t>berupa</w:t>
      </w:r>
      <w:proofErr w:type="spellEnd"/>
      <w:r w:rsidR="00E8190F">
        <w:t xml:space="preserve"> data .</w:t>
      </w:r>
      <w:proofErr w:type="spellStart"/>
      <w:r w:rsidR="00E8190F">
        <w:t>dmp</w:t>
      </w:r>
      <w:proofErr w:type="spellEnd"/>
      <w:r w:rsidRPr="00824CA3">
        <w:t xml:space="preserve">. </w:t>
      </w:r>
      <w:r w:rsidR="00E0436C">
        <w:t xml:space="preserve">Alur proses </w:t>
      </w:r>
      <w:proofErr w:type="spellStart"/>
      <w:r w:rsidR="00E0436C">
        <w:t>pengumpln</w:t>
      </w:r>
      <w:proofErr w:type="spellEnd"/>
      <w:r w:rsidR="00E0436C">
        <w:t xml:space="preserve"> data </w:t>
      </w:r>
      <w:proofErr w:type="spellStart"/>
      <w:r w:rsidR="00E0436C">
        <w:t>dijelaskan</w:t>
      </w:r>
      <w:proofErr w:type="spellEnd"/>
      <w:r w:rsidR="00E0436C">
        <w:t xml:space="preserve"> pada </w:t>
      </w:r>
      <w:r w:rsidR="00E8190F">
        <w:t>G</w:t>
      </w:r>
      <w:r w:rsidR="003039E9">
        <w:t>ambar</w:t>
      </w:r>
      <w:r w:rsidR="00E0436C">
        <w:t xml:space="preserve"> 1 Proses </w:t>
      </w:r>
      <w:proofErr w:type="spellStart"/>
      <w:r w:rsidR="00E0436C">
        <w:t>pengambilan</w:t>
      </w:r>
      <w:proofErr w:type="spellEnd"/>
      <w:r w:rsidR="00E0436C">
        <w:t xml:space="preserve"> data </w:t>
      </w:r>
      <w:proofErr w:type="spellStart"/>
      <w:r w:rsidR="00E0436C">
        <w:t>berikut</w:t>
      </w:r>
      <w:proofErr w:type="spellEnd"/>
      <w:r w:rsidRPr="00824CA3">
        <w:t>:</w:t>
      </w:r>
    </w:p>
    <w:p w14:paraId="06038846" w14:textId="77777777" w:rsidR="003B46B4" w:rsidRPr="00B72B5A" w:rsidRDefault="00824CA3" w:rsidP="00B72B5A">
      <w:pPr>
        <w:pStyle w:val="Normal1"/>
        <w:keepNext/>
        <w:spacing w:after="0"/>
        <w:ind w:firstLine="709"/>
      </w:pPr>
      <w:r>
        <w:rPr>
          <w:noProof/>
        </w:rPr>
        <w:drawing>
          <wp:inline distT="0" distB="0" distL="0" distR="0" wp14:anchorId="745F6F0C" wp14:editId="0C340291">
            <wp:extent cx="3791252" cy="2753888"/>
            <wp:effectExtent l="0" t="0" r="0" b="2540"/>
            <wp:docPr id="9" name="Picture 9"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 Diagram (3).png"/>
                    <pic:cNvPicPr/>
                  </pic:nvPicPr>
                  <pic:blipFill>
                    <a:blip r:embed="rId10">
                      <a:extLst>
                        <a:ext uri="{28A0092B-C50C-407E-A947-70E740481C1C}">
                          <a14:useLocalDpi xmlns:a14="http://schemas.microsoft.com/office/drawing/2010/main" val="0"/>
                        </a:ext>
                      </a:extLst>
                    </a:blip>
                    <a:stretch>
                      <a:fillRect/>
                    </a:stretch>
                  </pic:blipFill>
                  <pic:spPr>
                    <a:xfrm>
                      <a:off x="0" y="0"/>
                      <a:ext cx="3799895" cy="2760166"/>
                    </a:xfrm>
                    <a:prstGeom prst="rect">
                      <a:avLst/>
                    </a:prstGeom>
                  </pic:spPr>
                </pic:pic>
              </a:graphicData>
            </a:graphic>
          </wp:inline>
        </w:drawing>
      </w:r>
    </w:p>
    <w:p w14:paraId="508FA904" w14:textId="5F38154D" w:rsidR="003B46B4" w:rsidRPr="00824CA3" w:rsidRDefault="003B46B4" w:rsidP="00824CA3">
      <w:pPr>
        <w:pStyle w:val="Caption"/>
        <w:jc w:val="center"/>
        <w:rPr>
          <w:i w:val="0"/>
          <w:iCs w:val="0"/>
          <w:color w:val="000000" w:themeColor="text1"/>
          <w:sz w:val="22"/>
          <w:szCs w:val="22"/>
        </w:rPr>
      </w:pPr>
      <w:r w:rsidRPr="00B72B5A">
        <w:rPr>
          <w:i w:val="0"/>
          <w:iCs w:val="0"/>
          <w:color w:val="000000" w:themeColor="text1"/>
          <w:sz w:val="22"/>
          <w:szCs w:val="22"/>
        </w:rPr>
        <w:t xml:space="preserve">Gambar </w:t>
      </w:r>
      <w:r w:rsidRPr="00B72B5A">
        <w:rPr>
          <w:i w:val="0"/>
          <w:iCs w:val="0"/>
          <w:color w:val="000000" w:themeColor="text1"/>
          <w:sz w:val="22"/>
          <w:szCs w:val="22"/>
        </w:rPr>
        <w:fldChar w:fldCharType="begin"/>
      </w:r>
      <w:r w:rsidRPr="00B72B5A">
        <w:rPr>
          <w:i w:val="0"/>
          <w:iCs w:val="0"/>
          <w:color w:val="000000" w:themeColor="text1"/>
          <w:sz w:val="22"/>
          <w:szCs w:val="22"/>
        </w:rPr>
        <w:instrText xml:space="preserve"> SEQ Gambar \* ARABIC </w:instrText>
      </w:r>
      <w:r w:rsidRPr="00B72B5A">
        <w:rPr>
          <w:i w:val="0"/>
          <w:iCs w:val="0"/>
          <w:color w:val="000000" w:themeColor="text1"/>
          <w:sz w:val="22"/>
          <w:szCs w:val="22"/>
        </w:rPr>
        <w:fldChar w:fldCharType="separate"/>
      </w:r>
      <w:r w:rsidR="00E0436C">
        <w:rPr>
          <w:i w:val="0"/>
          <w:iCs w:val="0"/>
          <w:noProof/>
          <w:color w:val="000000" w:themeColor="text1"/>
          <w:sz w:val="22"/>
          <w:szCs w:val="22"/>
        </w:rPr>
        <w:t>1</w:t>
      </w:r>
      <w:r w:rsidRPr="00B72B5A">
        <w:rPr>
          <w:i w:val="0"/>
          <w:iCs w:val="0"/>
          <w:color w:val="000000" w:themeColor="text1"/>
          <w:sz w:val="22"/>
          <w:szCs w:val="22"/>
        </w:rPr>
        <w:fldChar w:fldCharType="end"/>
      </w:r>
      <w:r w:rsidR="00E8190F">
        <w:rPr>
          <w:i w:val="0"/>
          <w:iCs w:val="0"/>
          <w:color w:val="000000" w:themeColor="text1"/>
          <w:sz w:val="22"/>
          <w:szCs w:val="22"/>
        </w:rPr>
        <w:t>.</w:t>
      </w:r>
      <w:r w:rsidRPr="00B72B5A">
        <w:rPr>
          <w:i w:val="0"/>
          <w:iCs w:val="0"/>
          <w:color w:val="000000" w:themeColor="text1"/>
          <w:sz w:val="22"/>
          <w:szCs w:val="22"/>
        </w:rPr>
        <w:t xml:space="preserve"> </w:t>
      </w:r>
      <w:r w:rsidR="00824CA3">
        <w:rPr>
          <w:i w:val="0"/>
          <w:iCs w:val="0"/>
          <w:color w:val="000000" w:themeColor="text1"/>
          <w:sz w:val="22"/>
          <w:szCs w:val="22"/>
        </w:rPr>
        <w:t xml:space="preserve">Alur Proses </w:t>
      </w:r>
      <w:proofErr w:type="spellStart"/>
      <w:r w:rsidR="00824CA3">
        <w:rPr>
          <w:i w:val="0"/>
          <w:iCs w:val="0"/>
          <w:color w:val="000000" w:themeColor="text1"/>
          <w:sz w:val="22"/>
          <w:szCs w:val="22"/>
        </w:rPr>
        <w:t>Pengambilan</w:t>
      </w:r>
      <w:proofErr w:type="spellEnd"/>
      <w:r w:rsidR="00824CA3">
        <w:rPr>
          <w:i w:val="0"/>
          <w:iCs w:val="0"/>
          <w:color w:val="000000" w:themeColor="text1"/>
          <w:sz w:val="22"/>
          <w:szCs w:val="22"/>
        </w:rPr>
        <w:t xml:space="preserve"> Data</w:t>
      </w:r>
    </w:p>
    <w:p w14:paraId="3253D226" w14:textId="77777777" w:rsidR="003B46B4" w:rsidRPr="00B72B5A" w:rsidRDefault="003B46B4" w:rsidP="00B72B5A">
      <w:pPr>
        <w:pStyle w:val="Normal1"/>
        <w:spacing w:after="0"/>
        <w:ind w:left="1134"/>
      </w:pPr>
    </w:p>
    <w:p w14:paraId="54B1D186" w14:textId="77777777" w:rsidR="003B46B4" w:rsidRPr="00B72B5A" w:rsidRDefault="003B46B4" w:rsidP="00B72B5A">
      <w:pPr>
        <w:pStyle w:val="Normal1"/>
        <w:numPr>
          <w:ilvl w:val="1"/>
          <w:numId w:val="3"/>
        </w:numPr>
        <w:ind w:left="426"/>
      </w:pPr>
      <w:r w:rsidRPr="00B72B5A">
        <w:t>A</w:t>
      </w:r>
      <w:r w:rsidR="00824CA3">
        <w:t>nalisa Data</w:t>
      </w:r>
    </w:p>
    <w:p w14:paraId="44BFD3BA" w14:textId="46C1C4E6" w:rsidR="0092326F" w:rsidRDefault="00824CA3" w:rsidP="00B72B5A">
      <w:pPr>
        <w:pStyle w:val="Normal1"/>
        <w:spacing w:after="0"/>
        <w:ind w:firstLine="709"/>
      </w:pPr>
      <w:proofErr w:type="spellStart"/>
      <w:r w:rsidRPr="00824CA3">
        <w:t>Metoda</w:t>
      </w:r>
      <w:proofErr w:type="spellEnd"/>
      <w:r w:rsidRPr="00824CA3">
        <w:t xml:space="preserve"> Analisa </w:t>
      </w:r>
      <w:proofErr w:type="spellStart"/>
      <w:r w:rsidRPr="00824CA3">
        <w:t>yag</w:t>
      </w:r>
      <w:proofErr w:type="spellEnd"/>
      <w:r w:rsidRPr="00824CA3">
        <w:t xml:space="preserve"> </w:t>
      </w:r>
      <w:proofErr w:type="spellStart"/>
      <w:r w:rsidRPr="00824CA3">
        <w:t>digunakan</w:t>
      </w:r>
      <w:proofErr w:type="spellEnd"/>
      <w:r w:rsidRPr="00824CA3">
        <w:t xml:space="preserve"> </w:t>
      </w:r>
      <w:proofErr w:type="spellStart"/>
      <w:r w:rsidRPr="00824CA3">
        <w:t>dalam</w:t>
      </w:r>
      <w:proofErr w:type="spellEnd"/>
      <w:r w:rsidRPr="00824CA3">
        <w:t xml:space="preserve"> </w:t>
      </w:r>
      <w:proofErr w:type="spellStart"/>
      <w:r w:rsidRPr="00824CA3">
        <w:t>penelitian</w:t>
      </w:r>
      <w:proofErr w:type="spellEnd"/>
      <w:r w:rsidRPr="00824CA3">
        <w:t xml:space="preserve"> </w:t>
      </w:r>
      <w:proofErr w:type="spellStart"/>
      <w:r w:rsidRPr="00824CA3">
        <w:t>ini</w:t>
      </w:r>
      <w:proofErr w:type="spellEnd"/>
      <w:r w:rsidRPr="00824CA3">
        <w:t xml:space="preserve"> </w:t>
      </w:r>
      <w:proofErr w:type="spellStart"/>
      <w:r w:rsidRPr="00824CA3">
        <w:t>yaitu</w:t>
      </w:r>
      <w:proofErr w:type="spellEnd"/>
      <w:r w:rsidRPr="00824CA3">
        <w:t xml:space="preserve"> </w:t>
      </w:r>
      <w:proofErr w:type="spellStart"/>
      <w:r w:rsidRPr="00824CA3">
        <w:t>analisasi</w:t>
      </w:r>
      <w:proofErr w:type="spellEnd"/>
      <w:r w:rsidRPr="00824CA3">
        <w:t xml:space="preserve"> </w:t>
      </w:r>
      <w:proofErr w:type="spellStart"/>
      <w:r w:rsidRPr="00824CA3">
        <w:t>kuantitatif</w:t>
      </w:r>
      <w:proofErr w:type="spellEnd"/>
      <w:r w:rsidRPr="00824CA3">
        <w:t xml:space="preserve">. </w:t>
      </w:r>
      <w:proofErr w:type="spellStart"/>
      <w:r w:rsidRPr="00824CA3">
        <w:t>Dalam</w:t>
      </w:r>
      <w:proofErr w:type="spellEnd"/>
      <w:r w:rsidRPr="00824CA3">
        <w:t xml:space="preserve"> proses </w:t>
      </w:r>
      <w:proofErr w:type="spellStart"/>
      <w:r w:rsidRPr="00824CA3">
        <w:t>klasifikasi</w:t>
      </w:r>
      <w:proofErr w:type="spellEnd"/>
      <w:r w:rsidRPr="00824CA3">
        <w:t xml:space="preserve"> </w:t>
      </w:r>
      <w:proofErr w:type="spellStart"/>
      <w:r w:rsidRPr="00824CA3">
        <w:t>obat</w:t>
      </w:r>
      <w:proofErr w:type="spellEnd"/>
      <w:r w:rsidRPr="00824CA3">
        <w:t xml:space="preserve"> yang </w:t>
      </w:r>
      <w:proofErr w:type="spellStart"/>
      <w:r w:rsidRPr="00824CA3">
        <w:t>dijalankan</w:t>
      </w:r>
      <w:proofErr w:type="spellEnd"/>
      <w:r w:rsidRPr="00824CA3">
        <w:t xml:space="preserve"> </w:t>
      </w:r>
      <w:proofErr w:type="spellStart"/>
      <w:r w:rsidRPr="00824CA3">
        <w:t>berisi</w:t>
      </w:r>
      <w:proofErr w:type="spellEnd"/>
      <w:r w:rsidRPr="00824CA3">
        <w:t xml:space="preserve"> </w:t>
      </w:r>
      <w:proofErr w:type="spellStart"/>
      <w:r w:rsidRPr="00824CA3">
        <w:t>keluaran</w:t>
      </w:r>
      <w:proofErr w:type="spellEnd"/>
      <w:r w:rsidRPr="00824CA3">
        <w:t xml:space="preserve"> </w:t>
      </w:r>
      <w:proofErr w:type="spellStart"/>
      <w:r w:rsidRPr="00824CA3">
        <w:t>berpa</w:t>
      </w:r>
      <w:proofErr w:type="spellEnd"/>
      <w:r w:rsidRPr="00824CA3">
        <w:t xml:space="preserve"> </w:t>
      </w:r>
      <w:proofErr w:type="spellStart"/>
      <w:r w:rsidRPr="00824CA3">
        <w:t>klasifikasi</w:t>
      </w:r>
      <w:proofErr w:type="spellEnd"/>
      <w:r w:rsidRPr="00824CA3">
        <w:t xml:space="preserve"> </w:t>
      </w:r>
      <w:proofErr w:type="spellStart"/>
      <w:r w:rsidRPr="00824CA3">
        <w:t>obat</w:t>
      </w:r>
      <w:proofErr w:type="spellEnd"/>
      <w:r w:rsidRPr="00824CA3">
        <w:t xml:space="preserve"> </w:t>
      </w:r>
      <w:proofErr w:type="spellStart"/>
      <w:r w:rsidRPr="00824CA3">
        <w:t>dengan</w:t>
      </w:r>
      <w:proofErr w:type="spellEnd"/>
      <w:r w:rsidRPr="00824CA3">
        <w:t xml:space="preserve"> </w:t>
      </w:r>
      <w:proofErr w:type="spellStart"/>
      <w:r w:rsidRPr="00824CA3">
        <w:t>menghasilkan</w:t>
      </w:r>
      <w:proofErr w:type="spellEnd"/>
      <w:r w:rsidRPr="00824CA3">
        <w:t xml:space="preserve"> </w:t>
      </w:r>
      <w:proofErr w:type="spellStart"/>
      <w:r w:rsidRPr="00824CA3">
        <w:t>pembagian</w:t>
      </w:r>
      <w:proofErr w:type="spellEnd"/>
      <w:r w:rsidRPr="00824CA3">
        <w:t xml:space="preserve"> </w:t>
      </w:r>
      <w:proofErr w:type="spellStart"/>
      <w:r w:rsidRPr="00824CA3">
        <w:t>obat</w:t>
      </w:r>
      <w:proofErr w:type="spellEnd"/>
      <w:r w:rsidRPr="00824CA3">
        <w:t xml:space="preserve"> </w:t>
      </w:r>
      <w:proofErr w:type="spellStart"/>
      <w:r w:rsidRPr="00824CA3">
        <w:t>menadi</w:t>
      </w:r>
      <w:proofErr w:type="spellEnd"/>
      <w:r w:rsidRPr="00824CA3">
        <w:t xml:space="preserve"> </w:t>
      </w:r>
      <w:proofErr w:type="spellStart"/>
      <w:r w:rsidRPr="00824CA3">
        <w:t>kelompok</w:t>
      </w:r>
      <w:proofErr w:type="spellEnd"/>
      <w:r w:rsidRPr="00824CA3">
        <w:t xml:space="preserve"> A, B dan C. Proses </w:t>
      </w:r>
      <w:proofErr w:type="spellStart"/>
      <w:r w:rsidRPr="00824CA3">
        <w:t>selanjutnya</w:t>
      </w:r>
      <w:proofErr w:type="spellEnd"/>
      <w:r w:rsidRPr="00824CA3">
        <w:t xml:space="preserve"> </w:t>
      </w:r>
      <w:proofErr w:type="spellStart"/>
      <w:r w:rsidRPr="00824CA3">
        <w:t>adalah</w:t>
      </w:r>
      <w:proofErr w:type="spellEnd"/>
      <w:r w:rsidRPr="00824CA3">
        <w:t xml:space="preserve"> </w:t>
      </w:r>
      <w:proofErr w:type="spellStart"/>
      <w:r w:rsidRPr="00824CA3">
        <w:t>melakuakan</w:t>
      </w:r>
      <w:proofErr w:type="spellEnd"/>
      <w:r w:rsidRPr="00824CA3">
        <w:t xml:space="preserve"> proses </w:t>
      </w:r>
      <w:proofErr w:type="spellStart"/>
      <w:r w:rsidRPr="00824CA3">
        <w:t>optimasi</w:t>
      </w:r>
      <w:proofErr w:type="spellEnd"/>
      <w:r w:rsidRPr="00824CA3">
        <w:t xml:space="preserve"> </w:t>
      </w:r>
      <w:proofErr w:type="spellStart"/>
      <w:r w:rsidRPr="00824CA3">
        <w:t>prediksi</w:t>
      </w:r>
      <w:proofErr w:type="spellEnd"/>
      <w:r w:rsidRPr="00824CA3">
        <w:t xml:space="preserve"> </w:t>
      </w:r>
      <w:proofErr w:type="spellStart"/>
      <w:r w:rsidRPr="00824CA3">
        <w:t>obat</w:t>
      </w:r>
      <w:proofErr w:type="spellEnd"/>
      <w:r w:rsidRPr="00824CA3">
        <w:t xml:space="preserve"> </w:t>
      </w:r>
      <w:proofErr w:type="spellStart"/>
      <w:r w:rsidRPr="00824CA3">
        <w:t>dengan</w:t>
      </w:r>
      <w:proofErr w:type="spellEnd"/>
      <w:r w:rsidRPr="00824CA3">
        <w:t xml:space="preserve"> </w:t>
      </w:r>
      <w:proofErr w:type="spellStart"/>
      <w:r w:rsidRPr="00824CA3">
        <w:t>metode</w:t>
      </w:r>
      <w:proofErr w:type="spellEnd"/>
      <w:r w:rsidRPr="00824CA3">
        <w:t xml:space="preserve"> SVR </w:t>
      </w:r>
      <w:proofErr w:type="spellStart"/>
      <w:r w:rsidRPr="00824CA3">
        <w:t>dengan</w:t>
      </w:r>
      <w:proofErr w:type="spellEnd"/>
      <w:r w:rsidRPr="00824CA3">
        <w:t xml:space="preserve"> </w:t>
      </w:r>
      <w:proofErr w:type="spellStart"/>
      <w:r w:rsidRPr="00824CA3">
        <w:t>menambahkan</w:t>
      </w:r>
      <w:proofErr w:type="spellEnd"/>
      <w:r w:rsidRPr="00824CA3">
        <w:t xml:space="preserve"> proses pada </w:t>
      </w:r>
      <w:proofErr w:type="spellStart"/>
      <w:r w:rsidRPr="00824CA3">
        <w:t>praproseccing</w:t>
      </w:r>
      <w:proofErr w:type="spellEnd"/>
      <w:r w:rsidRPr="00824CA3">
        <w:t xml:space="preserve"> data</w:t>
      </w:r>
      <w:r w:rsidR="00021236">
        <w:t>[</w:t>
      </w:r>
      <w:r w:rsidR="00703C8D">
        <w:t>10</w:t>
      </w:r>
      <w:r w:rsidR="00021236">
        <w:t>]</w:t>
      </w:r>
      <w:r w:rsidRPr="00824CA3">
        <w:t xml:space="preserve">. </w:t>
      </w:r>
      <w:proofErr w:type="spellStart"/>
      <w:r w:rsidRPr="00824CA3">
        <w:t>Berikut</w:t>
      </w:r>
      <w:proofErr w:type="spellEnd"/>
      <w:r w:rsidRPr="00824CA3">
        <w:t xml:space="preserve"> </w:t>
      </w:r>
      <w:proofErr w:type="spellStart"/>
      <w:r w:rsidRPr="00824CA3">
        <w:t>adalah</w:t>
      </w:r>
      <w:proofErr w:type="spellEnd"/>
      <w:r w:rsidRPr="00824CA3">
        <w:t xml:space="preserve"> </w:t>
      </w:r>
      <w:proofErr w:type="spellStart"/>
      <w:r w:rsidRPr="00824CA3">
        <w:t>alur</w:t>
      </w:r>
      <w:proofErr w:type="spellEnd"/>
      <w:r w:rsidRPr="00824CA3">
        <w:t xml:space="preserve"> Analisa yang </w:t>
      </w:r>
      <w:proofErr w:type="spellStart"/>
      <w:r w:rsidRPr="00824CA3">
        <w:t>dilakukan</w:t>
      </w:r>
      <w:proofErr w:type="spellEnd"/>
      <w:r w:rsidRPr="00824CA3">
        <w:t xml:space="preserve"> :</w:t>
      </w:r>
    </w:p>
    <w:p w14:paraId="0E2A5C71" w14:textId="77777777" w:rsidR="00824CA3" w:rsidRDefault="00824CA3" w:rsidP="00824CA3">
      <w:pPr>
        <w:pStyle w:val="Normal1"/>
        <w:numPr>
          <w:ilvl w:val="0"/>
          <w:numId w:val="17"/>
        </w:numPr>
        <w:spacing w:after="0"/>
      </w:pPr>
      <w:r>
        <w:lastRenderedPageBreak/>
        <w:t xml:space="preserve">Analisa pada proses </w:t>
      </w:r>
      <w:proofErr w:type="spellStart"/>
      <w:r>
        <w:t>klasifikasi</w:t>
      </w:r>
      <w:proofErr w:type="spellEnd"/>
      <w:r>
        <w:t xml:space="preserve"> </w:t>
      </w:r>
      <w:proofErr w:type="spellStart"/>
      <w:r>
        <w:t>dapat</w:t>
      </w:r>
      <w:proofErr w:type="spellEnd"/>
      <w:r>
        <w:t xml:space="preserve"> </w:t>
      </w:r>
      <w:proofErr w:type="spellStart"/>
      <w:r>
        <w:t>digambarkan</w:t>
      </w:r>
      <w:proofErr w:type="spellEnd"/>
      <w:r>
        <w:t xml:space="preserve"> pada </w:t>
      </w:r>
      <w:proofErr w:type="spellStart"/>
      <w:r>
        <w:t>alur</w:t>
      </w:r>
      <w:proofErr w:type="spellEnd"/>
      <w:r>
        <w:t xml:space="preserve"> </w:t>
      </w:r>
      <w:proofErr w:type="spellStart"/>
      <w:r>
        <w:t>berikut</w:t>
      </w:r>
      <w:proofErr w:type="spellEnd"/>
    </w:p>
    <w:p w14:paraId="07C414D0" w14:textId="77777777" w:rsidR="00E0436C" w:rsidRDefault="00824CA3" w:rsidP="00E0436C">
      <w:pPr>
        <w:pStyle w:val="Normal1"/>
        <w:keepNext/>
        <w:spacing w:after="0"/>
        <w:ind w:left="1069"/>
      </w:pPr>
      <w:r>
        <w:rPr>
          <w:noProof/>
        </w:rPr>
        <w:drawing>
          <wp:inline distT="0" distB="0" distL="0" distR="0" wp14:anchorId="42533B09" wp14:editId="0E0C9141">
            <wp:extent cx="4875907" cy="941560"/>
            <wp:effectExtent l="12700" t="0" r="2667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A2914AD" w14:textId="1F64466C" w:rsidR="00824CA3" w:rsidRPr="00703C8D" w:rsidRDefault="00E0436C" w:rsidP="00E0436C">
      <w:pPr>
        <w:pStyle w:val="Caption"/>
        <w:jc w:val="center"/>
        <w:rPr>
          <w:i w:val="0"/>
          <w:iCs w:val="0"/>
          <w:color w:val="auto"/>
          <w:sz w:val="22"/>
          <w:szCs w:val="22"/>
        </w:rPr>
      </w:pPr>
      <w:r w:rsidRPr="00703C8D">
        <w:rPr>
          <w:i w:val="0"/>
          <w:iCs w:val="0"/>
          <w:color w:val="auto"/>
          <w:sz w:val="22"/>
          <w:szCs w:val="22"/>
        </w:rPr>
        <w:t xml:space="preserve">Gambar </w:t>
      </w:r>
      <w:r w:rsidRPr="00703C8D">
        <w:rPr>
          <w:i w:val="0"/>
          <w:iCs w:val="0"/>
          <w:color w:val="auto"/>
          <w:sz w:val="22"/>
          <w:szCs w:val="22"/>
        </w:rPr>
        <w:fldChar w:fldCharType="begin"/>
      </w:r>
      <w:r w:rsidRPr="00703C8D">
        <w:rPr>
          <w:i w:val="0"/>
          <w:iCs w:val="0"/>
          <w:color w:val="auto"/>
          <w:sz w:val="22"/>
          <w:szCs w:val="22"/>
        </w:rPr>
        <w:instrText xml:space="preserve"> SEQ Gambar \* ARABIC </w:instrText>
      </w:r>
      <w:r w:rsidRPr="00703C8D">
        <w:rPr>
          <w:i w:val="0"/>
          <w:iCs w:val="0"/>
          <w:color w:val="auto"/>
          <w:sz w:val="22"/>
          <w:szCs w:val="22"/>
        </w:rPr>
        <w:fldChar w:fldCharType="separate"/>
      </w:r>
      <w:r w:rsidRPr="00703C8D">
        <w:rPr>
          <w:i w:val="0"/>
          <w:iCs w:val="0"/>
          <w:noProof/>
          <w:color w:val="auto"/>
          <w:sz w:val="22"/>
          <w:szCs w:val="22"/>
        </w:rPr>
        <w:t>2</w:t>
      </w:r>
      <w:r w:rsidRPr="00703C8D">
        <w:rPr>
          <w:i w:val="0"/>
          <w:iCs w:val="0"/>
          <w:color w:val="auto"/>
          <w:sz w:val="22"/>
          <w:szCs w:val="22"/>
        </w:rPr>
        <w:fldChar w:fldCharType="end"/>
      </w:r>
      <w:r w:rsidR="00E8190F">
        <w:rPr>
          <w:i w:val="0"/>
          <w:iCs w:val="0"/>
          <w:color w:val="auto"/>
          <w:sz w:val="22"/>
          <w:szCs w:val="22"/>
        </w:rPr>
        <w:t>.</w:t>
      </w:r>
      <w:r w:rsidRPr="00703C8D">
        <w:rPr>
          <w:i w:val="0"/>
          <w:iCs w:val="0"/>
          <w:color w:val="auto"/>
          <w:sz w:val="22"/>
          <w:szCs w:val="22"/>
        </w:rPr>
        <w:t xml:space="preserve"> </w:t>
      </w:r>
      <w:proofErr w:type="spellStart"/>
      <w:r w:rsidRPr="00703C8D">
        <w:rPr>
          <w:i w:val="0"/>
          <w:iCs w:val="0"/>
          <w:color w:val="auto"/>
          <w:sz w:val="22"/>
          <w:szCs w:val="22"/>
        </w:rPr>
        <w:t>Klasifikasi</w:t>
      </w:r>
      <w:proofErr w:type="spellEnd"/>
      <w:r w:rsidRPr="00703C8D">
        <w:rPr>
          <w:i w:val="0"/>
          <w:iCs w:val="0"/>
          <w:color w:val="auto"/>
          <w:sz w:val="22"/>
          <w:szCs w:val="22"/>
        </w:rPr>
        <w:t xml:space="preserve"> </w:t>
      </w:r>
      <w:proofErr w:type="spellStart"/>
      <w:r w:rsidRPr="00703C8D">
        <w:rPr>
          <w:i w:val="0"/>
          <w:iCs w:val="0"/>
          <w:color w:val="auto"/>
          <w:sz w:val="22"/>
          <w:szCs w:val="22"/>
        </w:rPr>
        <w:t>dengan</w:t>
      </w:r>
      <w:proofErr w:type="spellEnd"/>
      <w:r w:rsidRPr="00703C8D">
        <w:rPr>
          <w:i w:val="0"/>
          <w:iCs w:val="0"/>
          <w:color w:val="auto"/>
          <w:sz w:val="22"/>
          <w:szCs w:val="22"/>
        </w:rPr>
        <w:t xml:space="preserve"> ABC </w:t>
      </w:r>
      <w:proofErr w:type="spellStart"/>
      <w:r w:rsidRPr="00E8190F">
        <w:rPr>
          <w:iCs w:val="0"/>
          <w:color w:val="auto"/>
          <w:sz w:val="22"/>
          <w:szCs w:val="22"/>
        </w:rPr>
        <w:t>Analisys</w:t>
      </w:r>
      <w:proofErr w:type="spellEnd"/>
    </w:p>
    <w:p w14:paraId="6C118AE7" w14:textId="4A6DEA86" w:rsidR="00824CA3" w:rsidRDefault="00E8190F" w:rsidP="006A68E5">
      <w:pPr>
        <w:ind w:firstLine="709"/>
        <w:jc w:val="both"/>
      </w:pPr>
      <w:r>
        <w:t>Dari G</w:t>
      </w:r>
      <w:r w:rsidR="00824CA3" w:rsidRPr="00824CA3">
        <w:t>ambar</w:t>
      </w:r>
      <w:r w:rsidR="00E0436C">
        <w:t xml:space="preserve"> 2</w:t>
      </w:r>
      <w:r w:rsidR="00824CA3" w:rsidRPr="00824CA3">
        <w:t xml:space="preserve"> </w:t>
      </w:r>
      <w:proofErr w:type="spellStart"/>
      <w:r w:rsidR="00E0436C">
        <w:t>Klasifikasi</w:t>
      </w:r>
      <w:proofErr w:type="spellEnd"/>
      <w:r w:rsidR="00E0436C">
        <w:t xml:space="preserve"> </w:t>
      </w:r>
      <w:proofErr w:type="spellStart"/>
      <w:r w:rsidR="00E0436C">
        <w:t>dengan</w:t>
      </w:r>
      <w:proofErr w:type="spellEnd"/>
      <w:r w:rsidR="00E0436C">
        <w:t xml:space="preserve"> ABC </w:t>
      </w:r>
      <w:proofErr w:type="spellStart"/>
      <w:r w:rsidR="00E0436C" w:rsidRPr="00E8190F">
        <w:rPr>
          <w:i/>
        </w:rPr>
        <w:t>analisys</w:t>
      </w:r>
      <w:proofErr w:type="spellEnd"/>
      <w:r w:rsidR="00824CA3" w:rsidRPr="00824CA3">
        <w:t xml:space="preserve"> </w:t>
      </w:r>
      <w:proofErr w:type="spellStart"/>
      <w:r w:rsidR="00824CA3" w:rsidRPr="00824CA3">
        <w:t>dapat</w:t>
      </w:r>
      <w:proofErr w:type="spellEnd"/>
      <w:r w:rsidR="00824CA3" w:rsidRPr="00824CA3">
        <w:t xml:space="preserve"> </w:t>
      </w:r>
      <w:proofErr w:type="spellStart"/>
      <w:r w:rsidR="00824CA3" w:rsidRPr="00824CA3">
        <w:t>diambil</w:t>
      </w:r>
      <w:proofErr w:type="spellEnd"/>
      <w:r w:rsidR="00824CA3" w:rsidRPr="00824CA3">
        <w:t xml:space="preserve"> </w:t>
      </w:r>
      <w:proofErr w:type="spellStart"/>
      <w:r w:rsidR="00824CA3" w:rsidRPr="00824CA3">
        <w:t>penjelasan</w:t>
      </w:r>
      <w:proofErr w:type="spellEnd"/>
      <w:r w:rsidR="00824CA3" w:rsidRPr="00824CA3">
        <w:t xml:space="preserve"> </w:t>
      </w:r>
      <w:proofErr w:type="spellStart"/>
      <w:r w:rsidR="00824CA3" w:rsidRPr="00824CA3">
        <w:t>bahwa</w:t>
      </w:r>
      <w:proofErr w:type="spellEnd"/>
      <w:r w:rsidR="00824CA3" w:rsidRPr="00824CA3">
        <w:t xml:space="preserve"> proses </w:t>
      </w:r>
      <w:proofErr w:type="spellStart"/>
      <w:r w:rsidR="00824CA3" w:rsidRPr="00824CA3">
        <w:t>klasifikasi</w:t>
      </w:r>
      <w:proofErr w:type="spellEnd"/>
      <w:r w:rsidR="00824CA3" w:rsidRPr="00824CA3">
        <w:t xml:space="preserve"> </w:t>
      </w:r>
      <w:proofErr w:type="spellStart"/>
      <w:r w:rsidR="00824CA3" w:rsidRPr="00824CA3">
        <w:t>obat</w:t>
      </w:r>
      <w:proofErr w:type="spellEnd"/>
      <w:r w:rsidR="00824CA3" w:rsidRPr="00824CA3">
        <w:t xml:space="preserve"> </w:t>
      </w:r>
      <w:proofErr w:type="spellStart"/>
      <w:r w:rsidR="00824CA3" w:rsidRPr="00824CA3">
        <w:t>didasarkan</w:t>
      </w:r>
      <w:proofErr w:type="spellEnd"/>
      <w:r w:rsidR="00824CA3" w:rsidRPr="00824CA3">
        <w:t xml:space="preserve"> pada </w:t>
      </w:r>
      <w:proofErr w:type="spellStart"/>
      <w:r w:rsidR="00824CA3" w:rsidRPr="00824CA3">
        <w:t>rekap</w:t>
      </w:r>
      <w:proofErr w:type="spellEnd"/>
      <w:r w:rsidR="00824CA3" w:rsidRPr="00824CA3">
        <w:t xml:space="preserve"> data </w:t>
      </w:r>
      <w:proofErr w:type="spellStart"/>
      <w:r w:rsidR="00824CA3" w:rsidRPr="00824CA3">
        <w:t>obat</w:t>
      </w:r>
      <w:proofErr w:type="spellEnd"/>
      <w:r w:rsidR="00824CA3" w:rsidRPr="00824CA3">
        <w:t xml:space="preserve"> dan </w:t>
      </w:r>
      <w:proofErr w:type="spellStart"/>
      <w:r w:rsidR="00824CA3" w:rsidRPr="00824CA3">
        <w:t>harga</w:t>
      </w:r>
      <w:proofErr w:type="spellEnd"/>
      <w:r w:rsidR="00824CA3" w:rsidRPr="00824CA3">
        <w:t xml:space="preserve"> </w:t>
      </w:r>
      <w:proofErr w:type="spellStart"/>
      <w:r w:rsidR="00824CA3" w:rsidRPr="00824CA3">
        <w:t>obat</w:t>
      </w:r>
      <w:proofErr w:type="spellEnd"/>
      <w:r w:rsidR="00824CA3" w:rsidRPr="00824CA3">
        <w:t xml:space="preserve">. </w:t>
      </w:r>
      <w:proofErr w:type="spellStart"/>
      <w:r w:rsidR="00824CA3" w:rsidRPr="00824CA3">
        <w:t>Kedua</w:t>
      </w:r>
      <w:proofErr w:type="spellEnd"/>
      <w:r w:rsidR="00824CA3" w:rsidRPr="00824CA3">
        <w:t xml:space="preserve"> variable </w:t>
      </w:r>
      <w:proofErr w:type="spellStart"/>
      <w:r w:rsidR="00824CA3" w:rsidRPr="00824CA3">
        <w:t>tersebut</w:t>
      </w:r>
      <w:proofErr w:type="spellEnd"/>
      <w:r w:rsidR="00824CA3" w:rsidRPr="00824CA3">
        <w:t xml:space="preserve"> </w:t>
      </w:r>
      <w:proofErr w:type="spellStart"/>
      <w:r w:rsidR="006A68E5">
        <w:t>berfungsi</w:t>
      </w:r>
      <w:proofErr w:type="spellEnd"/>
      <w:r w:rsidR="006A68E5">
        <w:t xml:space="preserve"> </w:t>
      </w:r>
      <w:proofErr w:type="spellStart"/>
      <w:r w:rsidR="006A68E5">
        <w:t>untuk</w:t>
      </w:r>
      <w:proofErr w:type="spellEnd"/>
      <w:r w:rsidR="006A68E5">
        <w:t xml:space="preserve"> </w:t>
      </w:r>
      <w:proofErr w:type="spellStart"/>
      <w:r w:rsidR="006A68E5">
        <w:t>mengetahui</w:t>
      </w:r>
      <w:proofErr w:type="spellEnd"/>
      <w:r w:rsidR="006A68E5">
        <w:t xml:space="preserve"> </w:t>
      </w:r>
      <w:proofErr w:type="spellStart"/>
      <w:r w:rsidR="006A68E5">
        <w:t>jumlah</w:t>
      </w:r>
      <w:proofErr w:type="spellEnd"/>
      <w:r w:rsidR="006A68E5">
        <w:t xml:space="preserve"> </w:t>
      </w:r>
      <w:proofErr w:type="spellStart"/>
      <w:r w:rsidR="006A68E5">
        <w:t>investasi</w:t>
      </w:r>
      <w:proofErr w:type="spellEnd"/>
      <w:r w:rsidR="006A68E5">
        <w:t xml:space="preserve"> pada </w:t>
      </w:r>
      <w:proofErr w:type="spellStart"/>
      <w:r w:rsidR="006A68E5">
        <w:t>setiap</w:t>
      </w:r>
      <w:proofErr w:type="spellEnd"/>
      <w:r w:rsidR="006A68E5">
        <w:t xml:space="preserve"> </w:t>
      </w:r>
      <w:proofErr w:type="spellStart"/>
      <w:r w:rsidR="006A68E5">
        <w:t>obat</w:t>
      </w:r>
      <w:proofErr w:type="spellEnd"/>
      <w:r w:rsidR="00703C8D">
        <w:t>[11]</w:t>
      </w:r>
      <w:r w:rsidR="00824CA3" w:rsidRPr="00824CA3">
        <w:t>.</w:t>
      </w:r>
      <w:r w:rsidR="006A68E5">
        <w:t xml:space="preserve"> Data yang </w:t>
      </w:r>
      <w:proofErr w:type="spellStart"/>
      <w:r w:rsidR="006A68E5">
        <w:t>penulis</w:t>
      </w:r>
      <w:proofErr w:type="spellEnd"/>
      <w:r w:rsidR="006A68E5">
        <w:t xml:space="preserve"> </w:t>
      </w:r>
      <w:proofErr w:type="spellStart"/>
      <w:r w:rsidR="006A68E5">
        <w:t>dapatkan</w:t>
      </w:r>
      <w:proofErr w:type="spellEnd"/>
      <w:r w:rsidR="006A68E5">
        <w:t xml:space="preserve"> </w:t>
      </w:r>
      <w:proofErr w:type="spellStart"/>
      <w:r w:rsidR="006A68E5">
        <w:t>kemudian</w:t>
      </w:r>
      <w:proofErr w:type="spellEnd"/>
      <w:r w:rsidR="006A68E5">
        <w:t xml:space="preserve"> </w:t>
      </w:r>
      <w:proofErr w:type="spellStart"/>
      <w:r w:rsidR="006A68E5">
        <w:t>diurutkan</w:t>
      </w:r>
      <w:proofErr w:type="spellEnd"/>
      <w:r w:rsidR="006A68E5">
        <w:t xml:space="preserve"> </w:t>
      </w:r>
      <w:proofErr w:type="spellStart"/>
      <w:r w:rsidR="006A68E5">
        <w:t>mulai</w:t>
      </w:r>
      <w:proofErr w:type="spellEnd"/>
      <w:r w:rsidR="006A68E5">
        <w:t xml:space="preserve"> </w:t>
      </w:r>
      <w:proofErr w:type="spellStart"/>
      <w:r w:rsidR="006A68E5">
        <w:t>dari</w:t>
      </w:r>
      <w:proofErr w:type="spellEnd"/>
      <w:r w:rsidR="006A68E5">
        <w:t xml:space="preserve"> </w:t>
      </w:r>
      <w:proofErr w:type="spellStart"/>
      <w:r w:rsidR="006A68E5">
        <w:t>nilai</w:t>
      </w:r>
      <w:proofErr w:type="spellEnd"/>
      <w:r w:rsidR="006A68E5">
        <w:t xml:space="preserve"> </w:t>
      </w:r>
      <w:proofErr w:type="spellStart"/>
      <w:r w:rsidR="006A68E5">
        <w:t>tertinggi</w:t>
      </w:r>
      <w:proofErr w:type="spellEnd"/>
      <w:r w:rsidR="006A68E5">
        <w:t xml:space="preserve"> </w:t>
      </w:r>
      <w:proofErr w:type="spellStart"/>
      <w:r w:rsidR="006A68E5">
        <w:t>ke</w:t>
      </w:r>
      <w:proofErr w:type="spellEnd"/>
      <w:r w:rsidR="006A68E5">
        <w:t xml:space="preserve"> </w:t>
      </w:r>
      <w:proofErr w:type="spellStart"/>
      <w:r w:rsidR="006A68E5">
        <w:t>nilai</w:t>
      </w:r>
      <w:proofErr w:type="spellEnd"/>
      <w:r w:rsidR="006A68E5">
        <w:t xml:space="preserve"> </w:t>
      </w:r>
      <w:proofErr w:type="spellStart"/>
      <w:r w:rsidR="006A68E5">
        <w:t>tertendah</w:t>
      </w:r>
      <w:proofErr w:type="spellEnd"/>
      <w:r w:rsidR="006A68E5">
        <w:t xml:space="preserve"> </w:t>
      </w:r>
      <w:proofErr w:type="spellStart"/>
      <w:r w:rsidR="006A68E5">
        <w:t>sesuai</w:t>
      </w:r>
      <w:proofErr w:type="spellEnd"/>
      <w:r w:rsidR="006A68E5">
        <w:t xml:space="preserve"> </w:t>
      </w:r>
      <w:proofErr w:type="spellStart"/>
      <w:r w:rsidR="006A68E5">
        <w:t>dengan</w:t>
      </w:r>
      <w:proofErr w:type="spellEnd"/>
      <w:r w:rsidR="006A68E5">
        <w:t xml:space="preserve"> </w:t>
      </w:r>
      <w:proofErr w:type="spellStart"/>
      <w:r w:rsidR="006A68E5">
        <w:t>nilai</w:t>
      </w:r>
      <w:proofErr w:type="spellEnd"/>
      <w:r w:rsidR="006A68E5">
        <w:t xml:space="preserve"> </w:t>
      </w:r>
      <w:proofErr w:type="spellStart"/>
      <w:r w:rsidR="006A68E5">
        <w:t>investasi</w:t>
      </w:r>
      <w:proofErr w:type="spellEnd"/>
      <w:r w:rsidR="006A68E5">
        <w:t xml:space="preserve"> dan </w:t>
      </w:r>
      <w:proofErr w:type="spellStart"/>
      <w:r w:rsidR="006A68E5">
        <w:t>presentasi</w:t>
      </w:r>
      <w:proofErr w:type="spellEnd"/>
      <w:r w:rsidR="006A68E5">
        <w:t xml:space="preserve"> </w:t>
      </w:r>
      <w:proofErr w:type="spellStart"/>
      <w:r w:rsidR="006A68E5">
        <w:t>komulatif</w:t>
      </w:r>
      <w:proofErr w:type="spellEnd"/>
      <w:r w:rsidR="00824CA3" w:rsidRPr="00824CA3">
        <w:t>.</w:t>
      </w:r>
      <w:r w:rsidR="006A68E5">
        <w:t xml:space="preserve"> </w:t>
      </w:r>
      <w:proofErr w:type="spellStart"/>
      <w:r w:rsidR="006A68E5">
        <w:t>Selanjutnya</w:t>
      </w:r>
      <w:proofErr w:type="spellEnd"/>
      <w:r w:rsidR="006A68E5">
        <w:t xml:space="preserve"> </w:t>
      </w:r>
      <w:proofErr w:type="spellStart"/>
      <w:r w:rsidR="006A68E5">
        <w:t>adalah</w:t>
      </w:r>
      <w:proofErr w:type="spellEnd"/>
      <w:r w:rsidR="006A68E5">
        <w:t xml:space="preserve"> </w:t>
      </w:r>
      <w:proofErr w:type="spellStart"/>
      <w:r w:rsidR="006A68E5">
        <w:t>tahapan</w:t>
      </w:r>
      <w:proofErr w:type="spellEnd"/>
      <w:r w:rsidR="006A68E5">
        <w:t xml:space="preserve"> </w:t>
      </w:r>
      <w:proofErr w:type="spellStart"/>
      <w:r w:rsidR="006A68E5">
        <w:t>klasifikasi</w:t>
      </w:r>
      <w:proofErr w:type="spellEnd"/>
      <w:r w:rsidR="006A68E5">
        <w:t xml:space="preserve"> yang pada </w:t>
      </w:r>
      <w:proofErr w:type="spellStart"/>
      <w:r w:rsidR="006A68E5">
        <w:t>akhirnya</w:t>
      </w:r>
      <w:proofErr w:type="spellEnd"/>
      <w:r w:rsidR="006A68E5">
        <w:t xml:space="preserve"> </w:t>
      </w:r>
      <w:proofErr w:type="spellStart"/>
      <w:r w:rsidR="006A68E5">
        <w:t>akan</w:t>
      </w:r>
      <w:proofErr w:type="spellEnd"/>
      <w:r w:rsidR="006A68E5">
        <w:t xml:space="preserve"> </w:t>
      </w:r>
      <w:proofErr w:type="spellStart"/>
      <w:r w:rsidR="006A68E5">
        <w:t>menampilkan</w:t>
      </w:r>
      <w:proofErr w:type="spellEnd"/>
      <w:r w:rsidR="006A68E5">
        <w:t xml:space="preserve"> </w:t>
      </w:r>
      <w:proofErr w:type="spellStart"/>
      <w:r w:rsidR="006A68E5">
        <w:t>hasil</w:t>
      </w:r>
      <w:proofErr w:type="spellEnd"/>
      <w:r w:rsidR="006A68E5">
        <w:t xml:space="preserve"> </w:t>
      </w:r>
      <w:proofErr w:type="spellStart"/>
      <w:r w:rsidR="006A68E5">
        <w:t>mengelompokkan</w:t>
      </w:r>
      <w:proofErr w:type="spellEnd"/>
      <w:r w:rsidR="006A68E5">
        <w:t xml:space="preserve"> </w:t>
      </w:r>
      <w:proofErr w:type="spellStart"/>
      <w:r w:rsidR="006A68E5">
        <w:t>obat</w:t>
      </w:r>
      <w:proofErr w:type="spellEnd"/>
      <w:r w:rsidR="006A68E5">
        <w:t xml:space="preserve"> </w:t>
      </w:r>
      <w:proofErr w:type="spellStart"/>
      <w:r w:rsidR="006A68E5">
        <w:t>kelompok</w:t>
      </w:r>
      <w:proofErr w:type="spellEnd"/>
      <w:r w:rsidR="006A68E5">
        <w:t xml:space="preserve"> A, B dan C</w:t>
      </w:r>
      <w:r w:rsidR="00703C8D">
        <w:t>[12]</w:t>
      </w:r>
      <w:r w:rsidR="006A68E5">
        <w:t>.</w:t>
      </w:r>
    </w:p>
    <w:p w14:paraId="780AACDC" w14:textId="77777777" w:rsidR="00824CA3" w:rsidRPr="00824CA3" w:rsidRDefault="00824CA3" w:rsidP="00824CA3">
      <w:pPr>
        <w:ind w:firstLine="709"/>
      </w:pPr>
    </w:p>
    <w:p w14:paraId="4C967852" w14:textId="77777777" w:rsidR="00824CA3" w:rsidRDefault="00824CA3" w:rsidP="00824CA3">
      <w:pPr>
        <w:pStyle w:val="ListParagraph"/>
        <w:numPr>
          <w:ilvl w:val="0"/>
          <w:numId w:val="17"/>
        </w:numPr>
        <w:spacing w:line="480" w:lineRule="auto"/>
        <w:jc w:val="both"/>
      </w:pPr>
      <w:proofErr w:type="spellStart"/>
      <w:r>
        <w:t>Metode</w:t>
      </w:r>
      <w:proofErr w:type="spellEnd"/>
      <w:r>
        <w:t xml:space="preserve"> </w:t>
      </w:r>
      <w:proofErr w:type="spellStart"/>
      <w:r>
        <w:t>Pengolahan</w:t>
      </w:r>
      <w:proofErr w:type="spellEnd"/>
      <w:r>
        <w:t xml:space="preserve"> Data </w:t>
      </w:r>
      <w:proofErr w:type="spellStart"/>
      <w:r>
        <w:t>untuk</w:t>
      </w:r>
      <w:proofErr w:type="spellEnd"/>
      <w:r>
        <w:t xml:space="preserve"> </w:t>
      </w:r>
      <w:proofErr w:type="spellStart"/>
      <w:r>
        <w:t>Prediksi</w:t>
      </w:r>
      <w:proofErr w:type="spellEnd"/>
    </w:p>
    <w:p w14:paraId="63C1548B" w14:textId="4CA67E50" w:rsidR="00E0436C" w:rsidRDefault="00824CA3" w:rsidP="00E0436C">
      <w:pPr>
        <w:pStyle w:val="ListParagraph"/>
        <w:keepNext/>
        <w:spacing w:line="480" w:lineRule="auto"/>
        <w:ind w:left="1069"/>
        <w:jc w:val="both"/>
      </w:pPr>
      <w:r>
        <w:rPr>
          <w:noProof/>
          <w:lang w:val="en-US"/>
        </w:rPr>
        <w:drawing>
          <wp:inline distT="0" distB="0" distL="0" distR="0" wp14:anchorId="132D1AF2" wp14:editId="151B5A69">
            <wp:extent cx="4875907" cy="941560"/>
            <wp:effectExtent l="12700" t="0" r="1397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392BA21" w14:textId="2A60D0D4" w:rsidR="00824CA3" w:rsidRPr="00703C8D" w:rsidRDefault="00E0436C" w:rsidP="00E0436C">
      <w:pPr>
        <w:pStyle w:val="Caption"/>
        <w:jc w:val="center"/>
        <w:rPr>
          <w:i w:val="0"/>
          <w:iCs w:val="0"/>
          <w:color w:val="000000" w:themeColor="text1"/>
          <w:sz w:val="22"/>
          <w:szCs w:val="22"/>
        </w:rPr>
      </w:pPr>
      <w:r w:rsidRPr="00703C8D">
        <w:rPr>
          <w:i w:val="0"/>
          <w:iCs w:val="0"/>
          <w:color w:val="000000" w:themeColor="text1"/>
          <w:sz w:val="22"/>
          <w:szCs w:val="22"/>
        </w:rPr>
        <w:t xml:space="preserve">Gambar </w:t>
      </w:r>
      <w:r w:rsidRPr="00703C8D">
        <w:rPr>
          <w:i w:val="0"/>
          <w:iCs w:val="0"/>
          <w:color w:val="000000" w:themeColor="text1"/>
          <w:sz w:val="22"/>
          <w:szCs w:val="22"/>
        </w:rPr>
        <w:fldChar w:fldCharType="begin"/>
      </w:r>
      <w:r w:rsidRPr="00703C8D">
        <w:rPr>
          <w:i w:val="0"/>
          <w:iCs w:val="0"/>
          <w:color w:val="000000" w:themeColor="text1"/>
          <w:sz w:val="22"/>
          <w:szCs w:val="22"/>
        </w:rPr>
        <w:instrText xml:space="preserve"> SEQ Gambar \* ARABIC </w:instrText>
      </w:r>
      <w:r w:rsidRPr="00703C8D">
        <w:rPr>
          <w:i w:val="0"/>
          <w:iCs w:val="0"/>
          <w:color w:val="000000" w:themeColor="text1"/>
          <w:sz w:val="22"/>
          <w:szCs w:val="22"/>
        </w:rPr>
        <w:fldChar w:fldCharType="separate"/>
      </w:r>
      <w:r w:rsidRPr="00703C8D">
        <w:rPr>
          <w:i w:val="0"/>
          <w:iCs w:val="0"/>
          <w:noProof/>
          <w:color w:val="000000" w:themeColor="text1"/>
          <w:sz w:val="22"/>
          <w:szCs w:val="22"/>
        </w:rPr>
        <w:t>3</w:t>
      </w:r>
      <w:r w:rsidRPr="00703C8D">
        <w:rPr>
          <w:i w:val="0"/>
          <w:iCs w:val="0"/>
          <w:color w:val="000000" w:themeColor="text1"/>
          <w:sz w:val="22"/>
          <w:szCs w:val="22"/>
        </w:rPr>
        <w:fldChar w:fldCharType="end"/>
      </w:r>
      <w:r w:rsidR="00E8190F">
        <w:rPr>
          <w:i w:val="0"/>
          <w:iCs w:val="0"/>
          <w:color w:val="000000" w:themeColor="text1"/>
          <w:sz w:val="22"/>
          <w:szCs w:val="22"/>
        </w:rPr>
        <w:t>.</w:t>
      </w:r>
      <w:r w:rsidRPr="00703C8D">
        <w:rPr>
          <w:i w:val="0"/>
          <w:iCs w:val="0"/>
          <w:color w:val="000000" w:themeColor="text1"/>
          <w:sz w:val="22"/>
          <w:szCs w:val="22"/>
        </w:rPr>
        <w:t xml:space="preserve"> </w:t>
      </w:r>
      <w:proofErr w:type="spellStart"/>
      <w:r w:rsidRPr="00703C8D">
        <w:rPr>
          <w:i w:val="0"/>
          <w:iCs w:val="0"/>
          <w:color w:val="000000" w:themeColor="text1"/>
          <w:sz w:val="22"/>
          <w:szCs w:val="22"/>
        </w:rPr>
        <w:t>Metode</w:t>
      </w:r>
      <w:proofErr w:type="spellEnd"/>
      <w:r w:rsidRPr="00703C8D">
        <w:rPr>
          <w:i w:val="0"/>
          <w:iCs w:val="0"/>
          <w:color w:val="000000" w:themeColor="text1"/>
          <w:sz w:val="22"/>
          <w:szCs w:val="22"/>
        </w:rPr>
        <w:t xml:space="preserve"> </w:t>
      </w:r>
      <w:proofErr w:type="spellStart"/>
      <w:r w:rsidRPr="00703C8D">
        <w:rPr>
          <w:i w:val="0"/>
          <w:iCs w:val="0"/>
          <w:color w:val="000000" w:themeColor="text1"/>
          <w:sz w:val="22"/>
          <w:szCs w:val="22"/>
        </w:rPr>
        <w:t>Pengolahan</w:t>
      </w:r>
      <w:proofErr w:type="spellEnd"/>
      <w:r w:rsidRPr="00703C8D">
        <w:rPr>
          <w:i w:val="0"/>
          <w:iCs w:val="0"/>
          <w:color w:val="000000" w:themeColor="text1"/>
          <w:sz w:val="22"/>
          <w:szCs w:val="22"/>
        </w:rPr>
        <w:t xml:space="preserve"> Data </w:t>
      </w:r>
      <w:proofErr w:type="spellStart"/>
      <w:r w:rsidRPr="00703C8D">
        <w:rPr>
          <w:i w:val="0"/>
          <w:iCs w:val="0"/>
          <w:color w:val="000000" w:themeColor="text1"/>
          <w:sz w:val="22"/>
          <w:szCs w:val="22"/>
        </w:rPr>
        <w:t>untuk</w:t>
      </w:r>
      <w:proofErr w:type="spellEnd"/>
      <w:r w:rsidRPr="00703C8D">
        <w:rPr>
          <w:i w:val="0"/>
          <w:iCs w:val="0"/>
          <w:color w:val="000000" w:themeColor="text1"/>
          <w:sz w:val="22"/>
          <w:szCs w:val="22"/>
        </w:rPr>
        <w:t xml:space="preserve"> </w:t>
      </w:r>
      <w:proofErr w:type="spellStart"/>
      <w:r w:rsidRPr="00703C8D">
        <w:rPr>
          <w:i w:val="0"/>
          <w:iCs w:val="0"/>
          <w:color w:val="000000" w:themeColor="text1"/>
          <w:sz w:val="22"/>
          <w:szCs w:val="22"/>
        </w:rPr>
        <w:t>Prediksi</w:t>
      </w:r>
      <w:proofErr w:type="spellEnd"/>
    </w:p>
    <w:p w14:paraId="3D2E7579" w14:textId="2A48A2DC" w:rsidR="00EA0BF6" w:rsidRDefault="00EA0BF6" w:rsidP="00C62012">
      <w:pPr>
        <w:pStyle w:val="Normal1"/>
        <w:spacing w:after="0"/>
      </w:pPr>
    </w:p>
    <w:p w14:paraId="3F9CA159" w14:textId="758E3FD7" w:rsidR="00E0436C" w:rsidRDefault="00E8190F" w:rsidP="006A3E45">
      <w:pPr>
        <w:pStyle w:val="Normal1"/>
        <w:spacing w:after="0"/>
        <w:ind w:firstLine="720"/>
      </w:pPr>
      <w:r>
        <w:t>Dari G</w:t>
      </w:r>
      <w:r w:rsidR="00E0436C">
        <w:t xml:space="preserve">ambar 3 </w:t>
      </w:r>
      <w:proofErr w:type="spellStart"/>
      <w:r w:rsidR="006A3E45">
        <w:t>Metode</w:t>
      </w:r>
      <w:proofErr w:type="spellEnd"/>
      <w:r w:rsidR="006A3E45">
        <w:t xml:space="preserve"> </w:t>
      </w:r>
      <w:proofErr w:type="spellStart"/>
      <w:r w:rsidR="006A3E45">
        <w:t>Pengolahan</w:t>
      </w:r>
      <w:proofErr w:type="spellEnd"/>
      <w:r w:rsidR="006A3E45">
        <w:t xml:space="preserve"> Data </w:t>
      </w:r>
      <w:proofErr w:type="spellStart"/>
      <w:r w:rsidR="006A3E45">
        <w:t>untuk</w:t>
      </w:r>
      <w:proofErr w:type="spellEnd"/>
      <w:r w:rsidR="006A3E45">
        <w:t xml:space="preserve"> </w:t>
      </w:r>
      <w:proofErr w:type="spellStart"/>
      <w:r w:rsidR="006A3E45">
        <w:t>Prediski</w:t>
      </w:r>
      <w:proofErr w:type="spellEnd"/>
      <w:r w:rsidR="006A3E45">
        <w:t xml:space="preserve">, </w:t>
      </w:r>
      <w:proofErr w:type="spellStart"/>
      <w:r w:rsidR="006A3E45">
        <w:t>dapat</w:t>
      </w:r>
      <w:proofErr w:type="spellEnd"/>
      <w:r w:rsidR="006A3E45">
        <w:t xml:space="preserve"> </w:t>
      </w:r>
      <w:proofErr w:type="spellStart"/>
      <w:r w:rsidR="006A3E45">
        <w:t>dijelaskan</w:t>
      </w:r>
      <w:proofErr w:type="spellEnd"/>
      <w:r w:rsidR="006A3E45">
        <w:t xml:space="preserve"> </w:t>
      </w:r>
      <w:proofErr w:type="spellStart"/>
      <w:r w:rsidR="006A3E45">
        <w:t>bawha</w:t>
      </w:r>
      <w:proofErr w:type="spellEnd"/>
      <w:r w:rsidR="006A3E45">
        <w:t xml:space="preserve"> proses </w:t>
      </w:r>
      <w:proofErr w:type="spellStart"/>
      <w:r w:rsidR="006A3E45">
        <w:t>pengolahan</w:t>
      </w:r>
      <w:proofErr w:type="spellEnd"/>
      <w:r w:rsidR="006A3E45">
        <w:t xml:space="preserve"> data </w:t>
      </w:r>
      <w:proofErr w:type="spellStart"/>
      <w:r w:rsidR="006A3E45">
        <w:t>terbagi</w:t>
      </w:r>
      <w:proofErr w:type="spellEnd"/>
      <w:r w:rsidR="006A3E45">
        <w:t xml:space="preserve"> </w:t>
      </w:r>
      <w:proofErr w:type="spellStart"/>
      <w:r w:rsidR="006A3E45">
        <w:t>menjadi</w:t>
      </w:r>
      <w:proofErr w:type="spellEnd"/>
      <w:r w:rsidR="006A3E45">
        <w:t xml:space="preserve"> 6 </w:t>
      </w:r>
      <w:proofErr w:type="spellStart"/>
      <w:r>
        <w:t>tahapan</w:t>
      </w:r>
      <w:proofErr w:type="spellEnd"/>
      <w:r>
        <w:t xml:space="preserve"> </w:t>
      </w:r>
      <w:proofErr w:type="spellStart"/>
      <w:r>
        <w:t>yaitu</w:t>
      </w:r>
      <w:proofErr w:type="spellEnd"/>
      <w:r>
        <w:t xml:space="preserve"> </w:t>
      </w:r>
      <w:proofErr w:type="spellStart"/>
      <w:r>
        <w:t>rekapan</w:t>
      </w:r>
      <w:proofErr w:type="spellEnd"/>
      <w:r>
        <w:t xml:space="preserve"> data </w:t>
      </w:r>
      <w:proofErr w:type="spellStart"/>
      <w:r>
        <w:t>obat</w:t>
      </w:r>
      <w:proofErr w:type="spellEnd"/>
      <w:r>
        <w:t xml:space="preserve">, </w:t>
      </w:r>
      <w:proofErr w:type="spellStart"/>
      <w:r>
        <w:t>pemodelan</w:t>
      </w:r>
      <w:proofErr w:type="spellEnd"/>
      <w:r>
        <w:t xml:space="preserve"> data, </w:t>
      </w:r>
      <w:r w:rsidRPr="00E8190F">
        <w:rPr>
          <w:i/>
        </w:rPr>
        <w:t>preprocessing</w:t>
      </w:r>
      <w:r>
        <w:t xml:space="preserve">, </w:t>
      </w:r>
      <w:proofErr w:type="spellStart"/>
      <w:r>
        <w:t>perhitungan</w:t>
      </w:r>
      <w:proofErr w:type="spellEnd"/>
      <w:r>
        <w:t xml:space="preserve"> </w:t>
      </w:r>
      <w:proofErr w:type="spellStart"/>
      <w:r>
        <w:t>prediksi</w:t>
      </w:r>
      <w:proofErr w:type="spellEnd"/>
      <w:r w:rsidR="006A3E45">
        <w:t xml:space="preserve">, </w:t>
      </w:r>
      <w:proofErr w:type="spellStart"/>
      <w:r w:rsidR="006A3E45">
        <w:t>hasil</w:t>
      </w:r>
      <w:proofErr w:type="spellEnd"/>
      <w:r w:rsidR="006A3E45">
        <w:t xml:space="preserve"> </w:t>
      </w:r>
      <w:proofErr w:type="spellStart"/>
      <w:r w:rsidR="006A3E45">
        <w:t>klasifikasi</w:t>
      </w:r>
      <w:proofErr w:type="spellEnd"/>
      <w:r w:rsidR="006A3E45">
        <w:t xml:space="preserve"> dan </w:t>
      </w:r>
      <w:proofErr w:type="spellStart"/>
      <w:r w:rsidR="006A3E45">
        <w:t>evaluasi</w:t>
      </w:r>
      <w:proofErr w:type="spellEnd"/>
      <w:r w:rsidR="006A3E45">
        <w:t xml:space="preserve"> </w:t>
      </w:r>
      <w:proofErr w:type="spellStart"/>
      <w:r w:rsidR="006A3E45">
        <w:t>akurasi</w:t>
      </w:r>
      <w:proofErr w:type="spellEnd"/>
      <w:r w:rsidR="00703C8D">
        <w:t>[9]</w:t>
      </w:r>
      <w:r w:rsidR="006A3E45">
        <w:t>.</w:t>
      </w:r>
    </w:p>
    <w:p w14:paraId="77E969B5" w14:textId="77777777" w:rsidR="006A3E45" w:rsidRPr="00B72B5A" w:rsidRDefault="006A3E45" w:rsidP="006A3E45">
      <w:pPr>
        <w:pStyle w:val="Normal1"/>
        <w:spacing w:after="0"/>
        <w:ind w:firstLine="720"/>
      </w:pPr>
    </w:p>
    <w:p w14:paraId="3A5D69C4" w14:textId="77777777" w:rsidR="003B46B4" w:rsidRDefault="00824CA3" w:rsidP="00C62012">
      <w:pPr>
        <w:pStyle w:val="Normal1"/>
        <w:numPr>
          <w:ilvl w:val="1"/>
          <w:numId w:val="3"/>
        </w:numPr>
        <w:spacing w:after="0"/>
        <w:ind w:left="426"/>
        <w:rPr>
          <w:i/>
          <w:iCs/>
        </w:rPr>
      </w:pPr>
      <w:r>
        <w:rPr>
          <w:i/>
          <w:iCs/>
        </w:rPr>
        <w:t xml:space="preserve">Alur </w:t>
      </w:r>
      <w:proofErr w:type="spellStart"/>
      <w:r>
        <w:rPr>
          <w:i/>
          <w:iCs/>
        </w:rPr>
        <w:t>Penelitian</w:t>
      </w:r>
      <w:proofErr w:type="spellEnd"/>
    </w:p>
    <w:p w14:paraId="5F11F238" w14:textId="0F527BA0" w:rsidR="006A68E5" w:rsidRDefault="006A68E5" w:rsidP="006A68E5">
      <w:pPr>
        <w:pStyle w:val="Normal1"/>
        <w:ind w:firstLine="426"/>
      </w:pPr>
      <w:proofErr w:type="spellStart"/>
      <w:r>
        <w:t>Berikut</w:t>
      </w:r>
      <w:proofErr w:type="spellEnd"/>
      <w:r>
        <w:t xml:space="preserve"> </w:t>
      </w:r>
      <w:proofErr w:type="spellStart"/>
      <w:r>
        <w:t>adalah</w:t>
      </w:r>
      <w:proofErr w:type="spellEnd"/>
      <w:r>
        <w:t xml:space="preserve"> detail </w:t>
      </w:r>
      <w:proofErr w:type="spellStart"/>
      <w:r>
        <w:t>alur</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dilakukan</w:t>
      </w:r>
      <w:proofErr w:type="spellEnd"/>
      <w:r>
        <w:t xml:space="preserve"> oleh </w:t>
      </w:r>
      <w:proofErr w:type="spellStart"/>
      <w:r>
        <w:t>penulis</w:t>
      </w:r>
      <w:proofErr w:type="spellEnd"/>
      <w:r>
        <w:t xml:space="preserve">, </w:t>
      </w:r>
      <w:proofErr w:type="spellStart"/>
      <w:r>
        <w:t>untuk</w:t>
      </w:r>
      <w:proofErr w:type="spellEnd"/>
      <w:r>
        <w:t xml:space="preserve"> </w:t>
      </w:r>
      <w:proofErr w:type="spellStart"/>
      <w:r>
        <w:t>penjabaran</w:t>
      </w:r>
      <w:proofErr w:type="spellEnd"/>
      <w:r>
        <w:t xml:space="preserve"> </w:t>
      </w:r>
      <w:proofErr w:type="spellStart"/>
      <w:r>
        <w:t>alur</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xml:space="preserve"> :</w:t>
      </w:r>
    </w:p>
    <w:p w14:paraId="6A5D5601" w14:textId="40CC5ACA" w:rsidR="006A68E5" w:rsidRDefault="00A372A0" w:rsidP="006A68E5">
      <w:pPr>
        <w:pStyle w:val="Normal1"/>
        <w:numPr>
          <w:ilvl w:val="0"/>
          <w:numId w:val="19"/>
        </w:numPr>
      </w:pPr>
      <w:proofErr w:type="spellStart"/>
      <w:r>
        <w:t>Identifikasi</w:t>
      </w:r>
      <w:proofErr w:type="spellEnd"/>
      <w:r>
        <w:t xml:space="preserve"> </w:t>
      </w:r>
      <w:proofErr w:type="spellStart"/>
      <w:r>
        <w:t>masalah</w:t>
      </w:r>
      <w:proofErr w:type="spellEnd"/>
      <w:r>
        <w:t xml:space="preserve">, </w:t>
      </w:r>
      <w:proofErr w:type="spellStart"/>
      <w:r>
        <w:t>yaitu</w:t>
      </w:r>
      <w:proofErr w:type="spellEnd"/>
      <w:r>
        <w:t xml:space="preserve"> proses </w:t>
      </w:r>
      <w:proofErr w:type="spellStart"/>
      <w:r>
        <w:t>menjabaran</w:t>
      </w:r>
      <w:proofErr w:type="spellEnd"/>
      <w:r>
        <w:t xml:space="preserve"> </w:t>
      </w:r>
      <w:proofErr w:type="spellStart"/>
      <w:r>
        <w:t>permasalahan</w:t>
      </w:r>
      <w:proofErr w:type="spellEnd"/>
      <w:r>
        <w:t xml:space="preserve"> </w:t>
      </w:r>
      <w:proofErr w:type="spellStart"/>
      <w:r>
        <w:t>objek</w:t>
      </w:r>
      <w:proofErr w:type="spellEnd"/>
      <w:r>
        <w:t xml:space="preserve"> </w:t>
      </w:r>
      <w:proofErr w:type="spellStart"/>
      <w:r>
        <w:t>penelitian</w:t>
      </w:r>
      <w:proofErr w:type="spellEnd"/>
      <w:r>
        <w:t xml:space="preserve"> dan </w:t>
      </w:r>
      <w:proofErr w:type="spellStart"/>
      <w:r>
        <w:t>membuat</w:t>
      </w:r>
      <w:proofErr w:type="spellEnd"/>
      <w:r>
        <w:t xml:space="preserve"> </w:t>
      </w:r>
      <w:proofErr w:type="spellStart"/>
      <w:r>
        <w:t>rumusan</w:t>
      </w:r>
      <w:proofErr w:type="spellEnd"/>
      <w:r>
        <w:t xml:space="preserve"> </w:t>
      </w:r>
      <w:proofErr w:type="spellStart"/>
      <w:r>
        <w:t>masalash</w:t>
      </w:r>
      <w:proofErr w:type="spellEnd"/>
      <w:r>
        <w:t xml:space="preserve"> </w:t>
      </w:r>
      <w:proofErr w:type="spellStart"/>
      <w:r>
        <w:t>berdasarkan</w:t>
      </w:r>
      <w:proofErr w:type="spellEnd"/>
      <w:r>
        <w:t xml:space="preserve"> </w:t>
      </w:r>
      <w:proofErr w:type="spellStart"/>
      <w:r>
        <w:t>penjabaran</w:t>
      </w:r>
      <w:proofErr w:type="spellEnd"/>
      <w:r>
        <w:t xml:space="preserve"> </w:t>
      </w:r>
      <w:proofErr w:type="spellStart"/>
      <w:r>
        <w:t>masalah</w:t>
      </w:r>
      <w:proofErr w:type="spellEnd"/>
      <w:r>
        <w:t xml:space="preserve"> yang </w:t>
      </w:r>
      <w:proofErr w:type="spellStart"/>
      <w:r>
        <w:t>telah</w:t>
      </w:r>
      <w:proofErr w:type="spellEnd"/>
      <w:r>
        <w:t xml:space="preserve"> </w:t>
      </w:r>
      <w:proofErr w:type="spellStart"/>
      <w:r>
        <w:t>dilakukan</w:t>
      </w:r>
      <w:proofErr w:type="spellEnd"/>
      <w:r>
        <w:t>.</w:t>
      </w:r>
    </w:p>
    <w:p w14:paraId="7AC3CE39" w14:textId="0975EDA3" w:rsidR="00700B79" w:rsidRDefault="00700B79" w:rsidP="006A68E5">
      <w:pPr>
        <w:pStyle w:val="Normal1"/>
        <w:numPr>
          <w:ilvl w:val="0"/>
          <w:numId w:val="19"/>
        </w:numPr>
      </w:pPr>
      <w:proofErr w:type="spellStart"/>
      <w:r>
        <w:t>Tinjauan</w:t>
      </w:r>
      <w:proofErr w:type="spellEnd"/>
      <w:r>
        <w:t xml:space="preserve"> </w:t>
      </w:r>
      <w:proofErr w:type="spellStart"/>
      <w:r>
        <w:t>Literatur</w:t>
      </w:r>
      <w:proofErr w:type="spellEnd"/>
      <w:r>
        <w:t xml:space="preserve">, </w:t>
      </w:r>
      <w:proofErr w:type="spellStart"/>
      <w:r>
        <w:t>yaitu</w:t>
      </w:r>
      <w:proofErr w:type="spellEnd"/>
      <w:r>
        <w:t xml:space="preserve"> </w:t>
      </w:r>
      <w:proofErr w:type="spellStart"/>
      <w:r>
        <w:t>sebuah</w:t>
      </w:r>
      <w:proofErr w:type="spellEnd"/>
      <w:r>
        <w:t xml:space="preserve"> proses </w:t>
      </w:r>
      <w:proofErr w:type="spellStart"/>
      <w:r>
        <w:t>untuk</w:t>
      </w:r>
      <w:proofErr w:type="spellEnd"/>
      <w:r>
        <w:t xml:space="preserve"> </w:t>
      </w:r>
      <w:proofErr w:type="spellStart"/>
      <w:r>
        <w:t>mencari</w:t>
      </w:r>
      <w:proofErr w:type="spellEnd"/>
      <w:r>
        <w:t xml:space="preserve"> </w:t>
      </w:r>
      <w:proofErr w:type="spellStart"/>
      <w:r>
        <w:t>rujukan</w:t>
      </w:r>
      <w:proofErr w:type="spellEnd"/>
      <w:r>
        <w:t xml:space="preserve"> </w:t>
      </w:r>
      <w:proofErr w:type="spellStart"/>
      <w:r>
        <w:t>atau</w:t>
      </w:r>
      <w:proofErr w:type="spellEnd"/>
      <w:r>
        <w:t xml:space="preserve"> </w:t>
      </w:r>
      <w:proofErr w:type="spellStart"/>
      <w:r>
        <w:t>sumber</w:t>
      </w:r>
      <w:proofErr w:type="spellEnd"/>
      <w:r>
        <w:t xml:space="preserve"> </w:t>
      </w:r>
      <w:proofErr w:type="spellStart"/>
      <w:r>
        <w:t>ilmu</w:t>
      </w:r>
      <w:proofErr w:type="spellEnd"/>
      <w:r>
        <w:t xml:space="preserve">, </w:t>
      </w:r>
      <w:proofErr w:type="spellStart"/>
      <w:r>
        <w:t>contoh</w:t>
      </w:r>
      <w:proofErr w:type="spellEnd"/>
      <w:r>
        <w:t xml:space="preserve"> </w:t>
      </w:r>
      <w:proofErr w:type="spellStart"/>
      <w:r>
        <w:t>penelitian</w:t>
      </w:r>
      <w:proofErr w:type="spellEnd"/>
      <w:r>
        <w:t xml:space="preserve"> yang </w:t>
      </w:r>
      <w:proofErr w:type="spellStart"/>
      <w:r>
        <w:t>serupa</w:t>
      </w:r>
      <w:proofErr w:type="spellEnd"/>
      <w:r>
        <w:t xml:space="preserve"> dan </w:t>
      </w:r>
      <w:proofErr w:type="spellStart"/>
      <w:r>
        <w:t>contoh</w:t>
      </w:r>
      <w:proofErr w:type="spellEnd"/>
      <w:r>
        <w:t xml:space="preserve"> dataset yang </w:t>
      </w:r>
      <w:proofErr w:type="spellStart"/>
      <w:r>
        <w:t>bisa</w:t>
      </w:r>
      <w:proofErr w:type="spellEnd"/>
      <w:r>
        <w:t xml:space="preserve"> </w:t>
      </w:r>
      <w:proofErr w:type="spellStart"/>
      <w:r>
        <w:t>dimanfaatkan</w:t>
      </w:r>
      <w:proofErr w:type="spellEnd"/>
      <w:r>
        <w:t>.</w:t>
      </w:r>
    </w:p>
    <w:p w14:paraId="0C2A31E7" w14:textId="46C3BF06" w:rsidR="00700B79" w:rsidRDefault="00700B79" w:rsidP="006A68E5">
      <w:pPr>
        <w:pStyle w:val="Normal1"/>
        <w:numPr>
          <w:ilvl w:val="0"/>
          <w:numId w:val="19"/>
        </w:numPr>
      </w:pPr>
      <w:proofErr w:type="spellStart"/>
      <w:r>
        <w:t>Penentuan</w:t>
      </w:r>
      <w:proofErr w:type="spellEnd"/>
      <w:r>
        <w:t xml:space="preserve"> </w:t>
      </w:r>
      <w:proofErr w:type="spellStart"/>
      <w:r w:rsidR="00E8190F">
        <w:t>Algoritma</w:t>
      </w:r>
      <w:proofErr w:type="spellEnd"/>
      <w:r w:rsidR="00E8190F">
        <w:t xml:space="preserve"> </w:t>
      </w:r>
      <w:proofErr w:type="spellStart"/>
      <w:r w:rsidR="00E8190F">
        <w:t>atau</w:t>
      </w:r>
      <w:proofErr w:type="spellEnd"/>
      <w:r w:rsidR="00E8190F">
        <w:t xml:space="preserve"> </w:t>
      </w:r>
      <w:proofErr w:type="spellStart"/>
      <w:r>
        <w:t>metode</w:t>
      </w:r>
      <w:proofErr w:type="spellEnd"/>
      <w:r>
        <w:t>,</w:t>
      </w:r>
      <w:r w:rsidR="00E8190F">
        <w:t xml:space="preserve"> </w:t>
      </w:r>
      <w:proofErr w:type="spellStart"/>
      <w:r w:rsidR="00E8190F">
        <w:t>yaitu</w:t>
      </w:r>
      <w:proofErr w:type="spellEnd"/>
      <w:r w:rsidR="00E8190F">
        <w:t xml:space="preserve"> proses </w:t>
      </w:r>
      <w:proofErr w:type="spellStart"/>
      <w:r w:rsidR="00E8190F">
        <w:t>pencarian</w:t>
      </w:r>
      <w:proofErr w:type="spellEnd"/>
      <w:r w:rsidR="00E8190F">
        <w:t xml:space="preserve"> </w:t>
      </w:r>
      <w:proofErr w:type="spellStart"/>
      <w:r w:rsidR="00E8190F">
        <w:t>metode</w:t>
      </w:r>
      <w:proofErr w:type="spellEnd"/>
      <w:r w:rsidR="00E8190F">
        <w:t xml:space="preserve"> </w:t>
      </w:r>
      <w:proofErr w:type="spellStart"/>
      <w:r w:rsidR="00E8190F">
        <w:t>atau</w:t>
      </w:r>
      <w:proofErr w:type="spellEnd"/>
      <w:r>
        <w:t xml:space="preserve"> </w:t>
      </w:r>
      <w:proofErr w:type="spellStart"/>
      <w:r>
        <w:t>algoritma</w:t>
      </w:r>
      <w:proofErr w:type="spellEnd"/>
      <w:r>
        <w:t xml:space="preserve"> yang </w:t>
      </w:r>
      <w:proofErr w:type="spellStart"/>
      <w:r>
        <w:t>relevan</w:t>
      </w:r>
      <w:proofErr w:type="spellEnd"/>
      <w:r>
        <w:t xml:space="preserve"> dan </w:t>
      </w:r>
      <w:proofErr w:type="spellStart"/>
      <w:r>
        <w:t>terkait</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sedang</w:t>
      </w:r>
      <w:proofErr w:type="spellEnd"/>
      <w:r>
        <w:t xml:space="preserve"> </w:t>
      </w:r>
      <w:proofErr w:type="spellStart"/>
      <w:r>
        <w:t>dilakukan</w:t>
      </w:r>
      <w:proofErr w:type="spellEnd"/>
      <w:r>
        <w:t xml:space="preserve">. Pada proses </w:t>
      </w:r>
      <w:proofErr w:type="spellStart"/>
      <w:r>
        <w:t>ini</w:t>
      </w:r>
      <w:proofErr w:type="spellEnd"/>
      <w:r>
        <w:t xml:space="preserve"> </w:t>
      </w:r>
      <w:proofErr w:type="spellStart"/>
      <w:r>
        <w:t>terjadi</w:t>
      </w:r>
      <w:proofErr w:type="spellEnd"/>
      <w:r>
        <w:t xml:space="preserve"> juga </w:t>
      </w:r>
      <w:proofErr w:type="spellStart"/>
      <w:r>
        <w:t>penentuan</w:t>
      </w:r>
      <w:proofErr w:type="spellEnd"/>
      <w:r>
        <w:t xml:space="preserve"> </w:t>
      </w:r>
      <w:proofErr w:type="spellStart"/>
      <w:r>
        <w:t>pilihan-pilihan</w:t>
      </w:r>
      <w:proofErr w:type="spellEnd"/>
      <w:r>
        <w:t xml:space="preserve"> </w:t>
      </w:r>
      <w:proofErr w:type="spellStart"/>
      <w:r>
        <w:t>variasi</w:t>
      </w:r>
      <w:proofErr w:type="spellEnd"/>
      <w:r>
        <w:t xml:space="preserve"> dan parameter yang </w:t>
      </w:r>
      <w:proofErr w:type="spellStart"/>
      <w:r>
        <w:t>akan</w:t>
      </w:r>
      <w:proofErr w:type="spellEnd"/>
      <w:r>
        <w:t xml:space="preserve"> </w:t>
      </w:r>
      <w:proofErr w:type="spellStart"/>
      <w:r>
        <w:t>penulis</w:t>
      </w:r>
      <w:proofErr w:type="spellEnd"/>
      <w:r>
        <w:t xml:space="preserve"> </w:t>
      </w:r>
      <w:proofErr w:type="spellStart"/>
      <w:r>
        <w:t>terapkan</w:t>
      </w:r>
      <w:proofErr w:type="spellEnd"/>
      <w:r>
        <w:t xml:space="preserve"> pada </w:t>
      </w:r>
      <w:proofErr w:type="spellStart"/>
      <w:r>
        <w:t>penlitian</w:t>
      </w:r>
      <w:proofErr w:type="spellEnd"/>
      <w:r>
        <w:t xml:space="preserve"> yang </w:t>
      </w:r>
      <w:proofErr w:type="spellStart"/>
      <w:r>
        <w:t>dilakukan</w:t>
      </w:r>
      <w:proofErr w:type="spellEnd"/>
      <w:r>
        <w:t>.</w:t>
      </w:r>
    </w:p>
    <w:p w14:paraId="37D34F84" w14:textId="599784BA" w:rsidR="00700B79" w:rsidRDefault="00700B79" w:rsidP="006A68E5">
      <w:pPr>
        <w:pStyle w:val="Normal1"/>
        <w:numPr>
          <w:ilvl w:val="0"/>
          <w:numId w:val="19"/>
        </w:numPr>
      </w:pPr>
      <w:proofErr w:type="spellStart"/>
      <w:r>
        <w:t>Pengumpulan</w:t>
      </w:r>
      <w:proofErr w:type="spellEnd"/>
      <w:r>
        <w:t xml:space="preserve"> data, </w:t>
      </w:r>
      <w:proofErr w:type="spellStart"/>
      <w:r>
        <w:t>yaitu</w:t>
      </w:r>
      <w:proofErr w:type="spellEnd"/>
      <w:r>
        <w:t xml:space="preserve"> proses yang </w:t>
      </w:r>
      <w:proofErr w:type="spellStart"/>
      <w:r>
        <w:t>dilakukan</w:t>
      </w:r>
      <w:proofErr w:type="spellEnd"/>
      <w:r>
        <w:t xml:space="preserve"> </w:t>
      </w:r>
      <w:proofErr w:type="spellStart"/>
      <w:r>
        <w:t>setelah</w:t>
      </w:r>
      <w:proofErr w:type="spellEnd"/>
      <w:r>
        <w:t xml:space="preserve"> proses </w:t>
      </w:r>
      <w:proofErr w:type="spellStart"/>
      <w:r>
        <w:t>penentuan</w:t>
      </w:r>
      <w:proofErr w:type="spellEnd"/>
      <w:r>
        <w:t xml:space="preserve"> </w:t>
      </w:r>
      <w:proofErr w:type="spellStart"/>
      <w:r>
        <w:t>lagoritma</w:t>
      </w:r>
      <w:proofErr w:type="spellEnd"/>
      <w:r>
        <w:t xml:space="preserve"> </w:t>
      </w:r>
      <w:proofErr w:type="spellStart"/>
      <w:r>
        <w:t>selesai</w:t>
      </w:r>
      <w:proofErr w:type="spellEnd"/>
      <w:r>
        <w:t xml:space="preserve">. Dasar </w:t>
      </w:r>
      <w:proofErr w:type="spellStart"/>
      <w:r>
        <w:t>dari</w:t>
      </w:r>
      <w:proofErr w:type="spellEnd"/>
      <w:r>
        <w:t xml:space="preserve"> </w:t>
      </w:r>
      <w:proofErr w:type="spellStart"/>
      <w:r>
        <w:t>pengumpulan</w:t>
      </w:r>
      <w:proofErr w:type="spellEnd"/>
      <w:r>
        <w:t xml:space="preserve"> data </w:t>
      </w:r>
      <w:proofErr w:type="spellStart"/>
      <w:r>
        <w:t>adalah</w:t>
      </w:r>
      <w:proofErr w:type="spellEnd"/>
      <w:r>
        <w:t xml:space="preserve"> </w:t>
      </w:r>
      <w:proofErr w:type="spellStart"/>
      <w:r>
        <w:t>algoritma</w:t>
      </w:r>
      <w:proofErr w:type="spellEnd"/>
      <w:r>
        <w:t xml:space="preserve"> yang </w:t>
      </w:r>
      <w:proofErr w:type="spellStart"/>
      <w:r>
        <w:t>telah</w:t>
      </w:r>
      <w:proofErr w:type="spellEnd"/>
      <w:r>
        <w:t xml:space="preserve"> </w:t>
      </w:r>
      <w:proofErr w:type="spellStart"/>
      <w:r>
        <w:t>ditentukan</w:t>
      </w:r>
      <w:proofErr w:type="spellEnd"/>
      <w:r>
        <w:t xml:space="preserve"> </w:t>
      </w:r>
      <w:proofErr w:type="spellStart"/>
      <w:r>
        <w:t>beserta</w:t>
      </w:r>
      <w:proofErr w:type="spellEnd"/>
      <w:r>
        <w:t xml:space="preserve"> </w:t>
      </w:r>
      <w:proofErr w:type="spellStart"/>
      <w:r>
        <w:t>variasi</w:t>
      </w:r>
      <w:proofErr w:type="spellEnd"/>
      <w:r>
        <w:t xml:space="preserve"> dan parameter yang </w:t>
      </w:r>
      <w:proofErr w:type="spellStart"/>
      <w:r>
        <w:t>dipilih</w:t>
      </w:r>
      <w:proofErr w:type="spellEnd"/>
      <w:r>
        <w:t xml:space="preserve">. </w:t>
      </w:r>
      <w:proofErr w:type="spellStart"/>
      <w:r>
        <w:t>Pengumpulan</w:t>
      </w:r>
      <w:proofErr w:type="spellEnd"/>
      <w:r>
        <w:t xml:space="preserve"> data yang </w:t>
      </w:r>
      <w:proofErr w:type="spellStart"/>
      <w:r>
        <w:t>berhasil</w:t>
      </w:r>
      <w:proofErr w:type="spellEnd"/>
      <w:r>
        <w:t xml:space="preserve"> </w:t>
      </w:r>
      <w:proofErr w:type="spellStart"/>
      <w:r>
        <w:t>adalah</w:t>
      </w:r>
      <w:proofErr w:type="spellEnd"/>
      <w:r>
        <w:t xml:space="preserve"> </w:t>
      </w:r>
      <w:proofErr w:type="spellStart"/>
      <w:r>
        <w:t>mendapatkan</w:t>
      </w:r>
      <w:proofErr w:type="spellEnd"/>
      <w:r>
        <w:t xml:space="preserve"> data </w:t>
      </w:r>
      <w:proofErr w:type="spellStart"/>
      <w:r>
        <w:t>dari</w:t>
      </w:r>
      <w:proofErr w:type="spellEnd"/>
      <w:r>
        <w:t xml:space="preserve"> </w:t>
      </w:r>
      <w:proofErr w:type="spellStart"/>
      <w:r>
        <w:t>jenis</w:t>
      </w:r>
      <w:proofErr w:type="spellEnd"/>
      <w:r>
        <w:t xml:space="preserve"> </w:t>
      </w:r>
      <w:r w:rsidRPr="00E8190F">
        <w:rPr>
          <w:i/>
        </w:rPr>
        <w:t>dataset</w:t>
      </w:r>
      <w:r>
        <w:t xml:space="preserve">, </w:t>
      </w:r>
      <w:proofErr w:type="spellStart"/>
      <w:r>
        <w:t>jumlah</w:t>
      </w:r>
      <w:proofErr w:type="spellEnd"/>
      <w:r>
        <w:t xml:space="preserve"> dan </w:t>
      </w:r>
      <w:proofErr w:type="spellStart"/>
      <w:r>
        <w:t>varasi</w:t>
      </w:r>
      <w:proofErr w:type="spellEnd"/>
      <w:r>
        <w:t xml:space="preserve"> yang </w:t>
      </w:r>
      <w:proofErr w:type="spellStart"/>
      <w:r>
        <w:t>diperlukan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kebutuhan</w:t>
      </w:r>
      <w:proofErr w:type="spellEnd"/>
      <w:r>
        <w:t>.</w:t>
      </w:r>
    </w:p>
    <w:p w14:paraId="24CBAC96" w14:textId="1045B136" w:rsidR="00700B79" w:rsidRDefault="00700B79" w:rsidP="006A68E5">
      <w:pPr>
        <w:pStyle w:val="Normal1"/>
        <w:numPr>
          <w:ilvl w:val="0"/>
          <w:numId w:val="19"/>
        </w:numPr>
      </w:pPr>
      <w:proofErr w:type="spellStart"/>
      <w:r>
        <w:lastRenderedPageBreak/>
        <w:t>Pengolahan</w:t>
      </w:r>
      <w:proofErr w:type="spellEnd"/>
      <w:r>
        <w:t xml:space="preserve"> data, </w:t>
      </w:r>
      <w:proofErr w:type="spellStart"/>
      <w:r>
        <w:t>yaitu</w:t>
      </w:r>
      <w:proofErr w:type="spellEnd"/>
      <w:r>
        <w:t xml:space="preserve"> proses yang </w:t>
      </w:r>
      <w:proofErr w:type="spellStart"/>
      <w:r>
        <w:t>dilakukan</w:t>
      </w:r>
      <w:proofErr w:type="spellEnd"/>
      <w:r>
        <w:t xml:space="preserve"> </w:t>
      </w:r>
      <w:proofErr w:type="spellStart"/>
      <w:r>
        <w:t>setelah</w:t>
      </w:r>
      <w:proofErr w:type="spellEnd"/>
      <w:r>
        <w:t xml:space="preserve"> data </w:t>
      </w:r>
      <w:proofErr w:type="spellStart"/>
      <w:r>
        <w:t>sudah</w:t>
      </w:r>
      <w:proofErr w:type="spellEnd"/>
      <w:r>
        <w:t xml:space="preserve"> </w:t>
      </w:r>
      <w:proofErr w:type="spellStart"/>
      <w:r>
        <w:t>diperoleh</w:t>
      </w:r>
      <w:proofErr w:type="spellEnd"/>
      <w:r w:rsidR="00E33921">
        <w:t xml:space="preserve">. Data yang </w:t>
      </w:r>
      <w:proofErr w:type="spellStart"/>
      <w:r w:rsidR="00E33921">
        <w:t>sudah</w:t>
      </w:r>
      <w:proofErr w:type="spellEnd"/>
      <w:r w:rsidR="00E33921">
        <w:t xml:space="preserve"> </w:t>
      </w:r>
      <w:proofErr w:type="spellStart"/>
      <w:r w:rsidR="00E33921">
        <w:t>diperoleh</w:t>
      </w:r>
      <w:proofErr w:type="spellEnd"/>
      <w:r w:rsidR="00E33921">
        <w:t xml:space="preserve"> </w:t>
      </w:r>
      <w:proofErr w:type="spellStart"/>
      <w:r w:rsidR="00E33921">
        <w:t>akan</w:t>
      </w:r>
      <w:proofErr w:type="spellEnd"/>
      <w:r w:rsidR="00E33921">
        <w:t xml:space="preserve"> </w:t>
      </w:r>
      <w:proofErr w:type="spellStart"/>
      <w:r w:rsidR="00E33921">
        <w:t>menjadi</w:t>
      </w:r>
      <w:proofErr w:type="spellEnd"/>
      <w:r w:rsidR="00E33921">
        <w:t xml:space="preserve"> </w:t>
      </w:r>
      <w:proofErr w:type="spellStart"/>
      <w:r w:rsidR="00E33921">
        <w:t>dasar</w:t>
      </w:r>
      <w:proofErr w:type="spellEnd"/>
      <w:r w:rsidR="00E33921">
        <w:t xml:space="preserve"> </w:t>
      </w:r>
      <w:proofErr w:type="spellStart"/>
      <w:r w:rsidR="00E33921">
        <w:t>untuk</w:t>
      </w:r>
      <w:proofErr w:type="spellEnd"/>
      <w:r w:rsidR="00E33921">
        <w:t xml:space="preserve"> </w:t>
      </w:r>
      <w:proofErr w:type="spellStart"/>
      <w:r w:rsidR="00E33921">
        <w:t>pengolahan</w:t>
      </w:r>
      <w:proofErr w:type="spellEnd"/>
      <w:r w:rsidR="00E33921">
        <w:t xml:space="preserve"> data. </w:t>
      </w:r>
      <w:proofErr w:type="spellStart"/>
      <w:r w:rsidR="00E33921">
        <w:t>Berikut</w:t>
      </w:r>
      <w:proofErr w:type="spellEnd"/>
      <w:r w:rsidR="00E33921">
        <w:t xml:space="preserve"> </w:t>
      </w:r>
      <w:proofErr w:type="spellStart"/>
      <w:r w:rsidR="00E33921">
        <w:t>adalah</w:t>
      </w:r>
      <w:proofErr w:type="spellEnd"/>
      <w:r w:rsidR="00E33921">
        <w:t xml:space="preserve"> </w:t>
      </w:r>
      <w:proofErr w:type="spellStart"/>
      <w:r w:rsidR="00E33921">
        <w:t>tahapan</w:t>
      </w:r>
      <w:proofErr w:type="spellEnd"/>
      <w:r w:rsidR="00E33921">
        <w:t xml:space="preserve"> </w:t>
      </w:r>
      <w:proofErr w:type="spellStart"/>
      <w:r w:rsidR="00E33921">
        <w:t>pengo</w:t>
      </w:r>
      <w:r w:rsidR="00E8190F">
        <w:t>lahan</w:t>
      </w:r>
      <w:proofErr w:type="spellEnd"/>
      <w:r w:rsidR="00E8190F">
        <w:t xml:space="preserve"> data </w:t>
      </w:r>
      <w:proofErr w:type="spellStart"/>
      <w:r w:rsidR="00E8190F">
        <w:t>yaitu</w:t>
      </w:r>
      <w:proofErr w:type="spellEnd"/>
      <w:r w:rsidR="00E8190F">
        <w:t xml:space="preserve"> </w:t>
      </w:r>
      <w:r w:rsidR="00E8190F" w:rsidRPr="00E8190F">
        <w:rPr>
          <w:i/>
        </w:rPr>
        <w:t>query database</w:t>
      </w:r>
      <w:r w:rsidR="00E33921">
        <w:t xml:space="preserve">, proses </w:t>
      </w:r>
      <w:r w:rsidR="00E33921" w:rsidRPr="00E8190F">
        <w:rPr>
          <w:i/>
        </w:rPr>
        <w:t>preprocessing</w:t>
      </w:r>
      <w:r w:rsidR="00E33921">
        <w:t xml:space="preserve"> data </w:t>
      </w:r>
      <w:proofErr w:type="spellStart"/>
      <w:r w:rsidR="00E33921">
        <w:t>menggunakan</w:t>
      </w:r>
      <w:proofErr w:type="spellEnd"/>
      <w:r w:rsidR="00E33921">
        <w:t xml:space="preserve"> </w:t>
      </w:r>
      <w:proofErr w:type="spellStart"/>
      <w:r w:rsidR="00E33921" w:rsidRPr="00E8190F">
        <w:rPr>
          <w:i/>
        </w:rPr>
        <w:t>scalling</w:t>
      </w:r>
      <w:proofErr w:type="spellEnd"/>
      <w:r w:rsidR="00E33921" w:rsidRPr="00E8190F">
        <w:rPr>
          <w:i/>
        </w:rPr>
        <w:t xml:space="preserve"> linier</w:t>
      </w:r>
      <w:r w:rsidR="00E33921">
        <w:t xml:space="preserve"> dan </w:t>
      </w:r>
      <w:proofErr w:type="spellStart"/>
      <w:r w:rsidR="00E33921">
        <w:t>normalisai</w:t>
      </w:r>
      <w:proofErr w:type="spellEnd"/>
      <w:r w:rsidR="00E33921">
        <w:t xml:space="preserve"> data.</w:t>
      </w:r>
    </w:p>
    <w:p w14:paraId="6C18AFF7" w14:textId="7C28DBDC" w:rsidR="00E33921" w:rsidRDefault="00E33921" w:rsidP="006A68E5">
      <w:pPr>
        <w:pStyle w:val="Normal1"/>
        <w:numPr>
          <w:ilvl w:val="0"/>
          <w:numId w:val="19"/>
        </w:numPr>
      </w:pPr>
      <w:r>
        <w:t xml:space="preserve">Proses </w:t>
      </w:r>
      <w:proofErr w:type="spellStart"/>
      <w:r>
        <w:t>Peramalan</w:t>
      </w:r>
      <w:proofErr w:type="spellEnd"/>
      <w:r>
        <w:t xml:space="preserve">, </w:t>
      </w:r>
      <w:proofErr w:type="spellStart"/>
      <w:r>
        <w:t>yaitu</w:t>
      </w:r>
      <w:proofErr w:type="spellEnd"/>
      <w:r>
        <w:t xml:space="preserve"> proses yang </w:t>
      </w:r>
      <w:proofErr w:type="spellStart"/>
      <w:r>
        <w:t>dilakukan</w:t>
      </w:r>
      <w:proofErr w:type="spellEnd"/>
      <w:r>
        <w:t xml:space="preserve"> </w:t>
      </w:r>
      <w:proofErr w:type="spellStart"/>
      <w:r>
        <w:t>untuk</w:t>
      </w:r>
      <w:proofErr w:type="spellEnd"/>
      <w:r>
        <w:t xml:space="preserve"> </w:t>
      </w:r>
      <w:proofErr w:type="spellStart"/>
      <w:r>
        <w:t>m</w:t>
      </w:r>
      <w:r w:rsidR="00E8190F">
        <w:t>engetahui</w:t>
      </w:r>
      <w:proofErr w:type="spellEnd"/>
      <w:r w:rsidR="00E8190F">
        <w:t xml:space="preserve"> </w:t>
      </w:r>
      <w:proofErr w:type="spellStart"/>
      <w:r w:rsidR="00E8190F">
        <w:t>kondisi</w:t>
      </w:r>
      <w:proofErr w:type="spellEnd"/>
      <w:r w:rsidR="00E8190F">
        <w:t xml:space="preserve"> yang </w:t>
      </w:r>
      <w:proofErr w:type="spellStart"/>
      <w:r w:rsidR="00E8190F">
        <w:t>akan</w:t>
      </w:r>
      <w:proofErr w:type="spellEnd"/>
      <w:r w:rsidR="00E8190F">
        <w:t xml:space="preserve"> </w:t>
      </w:r>
      <w:proofErr w:type="spellStart"/>
      <w:r w:rsidR="00E8190F">
        <w:t>data</w:t>
      </w:r>
      <w:r>
        <w:t>ng</w:t>
      </w:r>
      <w:proofErr w:type="spellEnd"/>
      <w:r>
        <w:t xml:space="preserve">. </w:t>
      </w:r>
      <w:proofErr w:type="spellStart"/>
      <w:r>
        <w:t>D</w:t>
      </w:r>
      <w:r w:rsidR="00E8190F">
        <w:t>a</w:t>
      </w:r>
      <w:r>
        <w:t>lam</w:t>
      </w:r>
      <w:proofErr w:type="spellEnd"/>
      <w:r>
        <w:t xml:space="preserve"> proses </w:t>
      </w:r>
      <w:proofErr w:type="spellStart"/>
      <w:r>
        <w:t>ini</w:t>
      </w:r>
      <w:proofErr w:type="spellEnd"/>
      <w:r>
        <w:t xml:space="preserve"> </w:t>
      </w:r>
      <w:proofErr w:type="spellStart"/>
      <w:r>
        <w:t>penulis</w:t>
      </w:r>
      <w:proofErr w:type="spellEnd"/>
      <w:r>
        <w:t xml:space="preserve"> </w:t>
      </w:r>
      <w:proofErr w:type="spellStart"/>
      <w:r>
        <w:t>menggunakan</w:t>
      </w:r>
      <w:proofErr w:type="spellEnd"/>
      <w:r>
        <w:t xml:space="preserve"> </w:t>
      </w:r>
      <w:proofErr w:type="spellStart"/>
      <w:r>
        <w:t>metode</w:t>
      </w:r>
      <w:proofErr w:type="spellEnd"/>
      <w:r>
        <w:t xml:space="preserve"> SVR yang </w:t>
      </w:r>
      <w:proofErr w:type="spellStart"/>
      <w:r>
        <w:t>berfungsi</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permalam</w:t>
      </w:r>
      <w:proofErr w:type="spellEnd"/>
      <w:r>
        <w:t xml:space="preserve"> </w:t>
      </w:r>
      <w:proofErr w:type="spellStart"/>
      <w:r>
        <w:t>obat</w:t>
      </w:r>
      <w:proofErr w:type="spellEnd"/>
      <w:r>
        <w:t xml:space="preserve"> </w:t>
      </w:r>
      <w:proofErr w:type="spellStart"/>
      <w:r>
        <w:t>kemudian</w:t>
      </w:r>
      <w:proofErr w:type="spellEnd"/>
      <w:r>
        <w:t xml:space="preserve"> </w:t>
      </w:r>
      <w:proofErr w:type="spellStart"/>
      <w:r>
        <w:t>mencari</w:t>
      </w:r>
      <w:proofErr w:type="spellEnd"/>
      <w:r>
        <w:t xml:space="preserve"> </w:t>
      </w:r>
      <w:proofErr w:type="spellStart"/>
      <w:r>
        <w:t>nilai</w:t>
      </w:r>
      <w:proofErr w:type="spellEnd"/>
      <w:r>
        <w:t xml:space="preserve"> yang paling optimal </w:t>
      </w:r>
      <w:proofErr w:type="spellStart"/>
      <w:r>
        <w:t>dengan</w:t>
      </w:r>
      <w:proofErr w:type="spellEnd"/>
      <w:r>
        <w:t xml:space="preserve"> </w:t>
      </w:r>
      <w:proofErr w:type="spellStart"/>
      <w:r>
        <w:t>membandingkan</w:t>
      </w:r>
      <w:proofErr w:type="spellEnd"/>
      <w:r>
        <w:t xml:space="preserve"> </w:t>
      </w:r>
      <w:r w:rsidRPr="00E8190F">
        <w:rPr>
          <w:i/>
        </w:rPr>
        <w:t>preprocessing</w:t>
      </w:r>
      <w:r>
        <w:t xml:space="preserve"> </w:t>
      </w:r>
      <w:proofErr w:type="spellStart"/>
      <w:r w:rsidRPr="00E8190F">
        <w:rPr>
          <w:i/>
        </w:rPr>
        <w:t>scalling</w:t>
      </w:r>
      <w:proofErr w:type="spellEnd"/>
      <w:r w:rsidR="00E8190F">
        <w:t xml:space="preserve">, </w:t>
      </w:r>
      <w:proofErr w:type="spellStart"/>
      <w:r w:rsidR="00E8190F">
        <w:t>normalisasi</w:t>
      </w:r>
      <w:proofErr w:type="spellEnd"/>
      <w:r w:rsidR="00E8190F">
        <w:t xml:space="preserve">, dan </w:t>
      </w:r>
      <w:proofErr w:type="spellStart"/>
      <w:r w:rsidR="00E8190F">
        <w:t>klas</w:t>
      </w:r>
      <w:r>
        <w:t>ifikasi</w:t>
      </w:r>
      <w:proofErr w:type="spellEnd"/>
      <w:r>
        <w:t>.</w:t>
      </w:r>
    </w:p>
    <w:p w14:paraId="6C34CCDE" w14:textId="2031BA62" w:rsidR="00E33921" w:rsidRPr="00824CA3" w:rsidRDefault="00EA70F5" w:rsidP="006A68E5">
      <w:pPr>
        <w:pStyle w:val="Normal1"/>
        <w:numPr>
          <w:ilvl w:val="0"/>
          <w:numId w:val="19"/>
        </w:numPr>
      </w:pPr>
      <w:proofErr w:type="spellStart"/>
      <w:r>
        <w:t>Pengambilan</w:t>
      </w:r>
      <w:proofErr w:type="spellEnd"/>
      <w:r>
        <w:t xml:space="preserve"> </w:t>
      </w:r>
      <w:proofErr w:type="spellStart"/>
      <w:r>
        <w:t>kesimpulan</w:t>
      </w:r>
      <w:proofErr w:type="spellEnd"/>
      <w:r w:rsidR="00E33921">
        <w:t xml:space="preserve">, </w:t>
      </w:r>
      <w:proofErr w:type="spellStart"/>
      <w:r w:rsidR="00E33921">
        <w:t>yaitu</w:t>
      </w:r>
      <w:proofErr w:type="spellEnd"/>
      <w:r w:rsidR="00E33921">
        <w:t xml:space="preserve"> proses yang </w:t>
      </w:r>
      <w:proofErr w:type="spellStart"/>
      <w:r w:rsidR="00E33921">
        <w:t>dilakukan</w:t>
      </w:r>
      <w:proofErr w:type="spellEnd"/>
      <w:r w:rsidR="00E33921">
        <w:t xml:space="preserve"> pada </w:t>
      </w:r>
      <w:proofErr w:type="spellStart"/>
      <w:r w:rsidR="00E33921">
        <w:t>tahap</w:t>
      </w:r>
      <w:proofErr w:type="spellEnd"/>
      <w:r w:rsidR="00E33921">
        <w:t xml:space="preserve"> </w:t>
      </w:r>
      <w:proofErr w:type="spellStart"/>
      <w:r w:rsidR="00E33921">
        <w:t>akhir</w:t>
      </w:r>
      <w:proofErr w:type="spellEnd"/>
      <w:r w:rsidR="00E33921">
        <w:t xml:space="preserve"> </w:t>
      </w:r>
      <w:proofErr w:type="spellStart"/>
      <w:r w:rsidR="00E33921">
        <w:t>penelitian</w:t>
      </w:r>
      <w:proofErr w:type="spellEnd"/>
      <w:r w:rsidR="00E33921">
        <w:t xml:space="preserve">. Pada proses </w:t>
      </w:r>
      <w:proofErr w:type="spellStart"/>
      <w:r w:rsidR="00E33921">
        <w:t>ini</w:t>
      </w:r>
      <w:proofErr w:type="spellEnd"/>
      <w:r w:rsidR="00E33921">
        <w:t xml:space="preserve"> </w:t>
      </w:r>
      <w:proofErr w:type="spellStart"/>
      <w:r w:rsidR="00E33921">
        <w:t>penulis</w:t>
      </w:r>
      <w:proofErr w:type="spellEnd"/>
      <w:r w:rsidR="00E33921">
        <w:t xml:space="preserve"> </w:t>
      </w:r>
      <w:proofErr w:type="spellStart"/>
      <w:r w:rsidR="00E33921">
        <w:t>menampilkan</w:t>
      </w:r>
      <w:proofErr w:type="spellEnd"/>
      <w:r w:rsidR="00E33921">
        <w:t xml:space="preserve"> data </w:t>
      </w:r>
      <w:proofErr w:type="spellStart"/>
      <w:r w:rsidR="00E33921">
        <w:t>hasil</w:t>
      </w:r>
      <w:proofErr w:type="spellEnd"/>
      <w:r w:rsidR="00E33921">
        <w:t xml:space="preserve"> </w:t>
      </w:r>
      <w:proofErr w:type="spellStart"/>
      <w:r w:rsidR="00E33921">
        <w:t>penel</w:t>
      </w:r>
      <w:r w:rsidR="00E92A0A">
        <w:t>itian</w:t>
      </w:r>
      <w:proofErr w:type="spellEnd"/>
      <w:r w:rsidR="00E92A0A">
        <w:t xml:space="preserve"> dan </w:t>
      </w:r>
      <w:proofErr w:type="spellStart"/>
      <w:r w:rsidR="00E92A0A">
        <w:t>mencari</w:t>
      </w:r>
      <w:proofErr w:type="spellEnd"/>
      <w:r w:rsidR="00E92A0A">
        <w:t xml:space="preserve"> </w:t>
      </w:r>
      <w:proofErr w:type="spellStart"/>
      <w:r w:rsidR="00E92A0A">
        <w:t>cara</w:t>
      </w:r>
      <w:proofErr w:type="spellEnd"/>
      <w:r w:rsidR="00E92A0A">
        <w:t xml:space="preserve"> </w:t>
      </w:r>
      <w:proofErr w:type="spellStart"/>
      <w:r w:rsidR="00E92A0A">
        <w:t>untuk</w:t>
      </w:r>
      <w:proofErr w:type="spellEnd"/>
      <w:r w:rsidR="00E92A0A">
        <w:t xml:space="preserve"> </w:t>
      </w:r>
      <w:proofErr w:type="spellStart"/>
      <w:r w:rsidR="00E92A0A">
        <w:t>eva</w:t>
      </w:r>
      <w:r w:rsidR="00E33921">
        <w:t>luasi</w:t>
      </w:r>
      <w:proofErr w:type="spellEnd"/>
      <w:r w:rsidR="00E33921">
        <w:t xml:space="preserve"> </w:t>
      </w:r>
      <w:proofErr w:type="spellStart"/>
      <w:r w:rsidR="00E33921">
        <w:t>sehingga</w:t>
      </w:r>
      <w:proofErr w:type="spellEnd"/>
      <w:r w:rsidR="00E33921">
        <w:t xml:space="preserve"> </w:t>
      </w:r>
      <w:proofErr w:type="spellStart"/>
      <w:r w:rsidR="00E33921">
        <w:t>mendapatkan</w:t>
      </w:r>
      <w:proofErr w:type="spellEnd"/>
      <w:r w:rsidR="00E33921">
        <w:t xml:space="preserve"> </w:t>
      </w:r>
      <w:proofErr w:type="spellStart"/>
      <w:r w:rsidR="00E33921">
        <w:t>hasil</w:t>
      </w:r>
      <w:proofErr w:type="spellEnd"/>
      <w:r w:rsidR="00E33921">
        <w:t xml:space="preserve"> yang optimal.</w:t>
      </w:r>
    </w:p>
    <w:p w14:paraId="7D8C8387" w14:textId="77777777" w:rsidR="00033AC7" w:rsidRDefault="00033AC7" w:rsidP="00033AC7">
      <w:pPr>
        <w:pStyle w:val="Normal1"/>
        <w:ind w:left="927"/>
      </w:pPr>
      <w:r>
        <w:rPr>
          <w:noProof/>
        </w:rPr>
        <w:drawing>
          <wp:inline distT="0" distB="0" distL="0" distR="0" wp14:anchorId="0213C887" wp14:editId="6CA9BC67">
            <wp:extent cx="4143983" cy="5541436"/>
            <wp:effectExtent l="0" t="0" r="9525" b="2540"/>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 Diagram (4).png"/>
                    <pic:cNvPicPr/>
                  </pic:nvPicPr>
                  <pic:blipFill>
                    <a:blip r:embed="rId21">
                      <a:extLst>
                        <a:ext uri="{28A0092B-C50C-407E-A947-70E740481C1C}">
                          <a14:useLocalDpi xmlns:a14="http://schemas.microsoft.com/office/drawing/2010/main" val="0"/>
                        </a:ext>
                      </a:extLst>
                    </a:blip>
                    <a:stretch>
                      <a:fillRect/>
                    </a:stretch>
                  </pic:blipFill>
                  <pic:spPr>
                    <a:xfrm>
                      <a:off x="0" y="0"/>
                      <a:ext cx="4160792" cy="5563914"/>
                    </a:xfrm>
                    <a:prstGeom prst="rect">
                      <a:avLst/>
                    </a:prstGeom>
                  </pic:spPr>
                </pic:pic>
              </a:graphicData>
            </a:graphic>
          </wp:inline>
        </w:drawing>
      </w:r>
    </w:p>
    <w:p w14:paraId="129ECEF4" w14:textId="160EA160" w:rsidR="00033AC7" w:rsidRPr="00824CA3" w:rsidRDefault="00E92A0A" w:rsidP="00033AC7">
      <w:pPr>
        <w:pStyle w:val="Normal1"/>
        <w:ind w:left="927"/>
        <w:jc w:val="center"/>
      </w:pPr>
      <w:r>
        <w:t xml:space="preserve">Gambar 5. </w:t>
      </w:r>
      <w:proofErr w:type="spellStart"/>
      <w:r>
        <w:t>Aliran</w:t>
      </w:r>
      <w:proofErr w:type="spellEnd"/>
      <w:r>
        <w:t xml:space="preserve"> P</w:t>
      </w:r>
      <w:r w:rsidR="00033AC7">
        <w:t>rose</w:t>
      </w:r>
      <w:r>
        <w:t xml:space="preserve">s </w:t>
      </w:r>
      <w:proofErr w:type="spellStart"/>
      <w:r>
        <w:t>P</w:t>
      </w:r>
      <w:r w:rsidR="00033AC7">
        <w:t>enelitian</w:t>
      </w:r>
      <w:proofErr w:type="spellEnd"/>
    </w:p>
    <w:p w14:paraId="71761252" w14:textId="77777777" w:rsidR="00824CA3" w:rsidRPr="00C62012" w:rsidRDefault="00824CA3" w:rsidP="00824CA3">
      <w:pPr>
        <w:pStyle w:val="Normal1"/>
        <w:spacing w:after="0"/>
        <w:rPr>
          <w:i/>
          <w:iCs/>
        </w:rPr>
      </w:pPr>
      <w:r w:rsidRPr="00824CA3">
        <w:t>.</w:t>
      </w:r>
    </w:p>
    <w:p w14:paraId="59A9D005" w14:textId="77777777" w:rsidR="008607DB" w:rsidRPr="00B72B5A" w:rsidRDefault="00181344" w:rsidP="00C62012">
      <w:pPr>
        <w:pStyle w:val="Heading2"/>
        <w:numPr>
          <w:ilvl w:val="0"/>
          <w:numId w:val="3"/>
        </w:numPr>
      </w:pPr>
      <w:r w:rsidRPr="00B72B5A">
        <w:lastRenderedPageBreak/>
        <w:t xml:space="preserve">Hasil dan </w:t>
      </w:r>
      <w:proofErr w:type="spellStart"/>
      <w:r w:rsidRPr="00B72B5A">
        <w:t>Pembahasan</w:t>
      </w:r>
      <w:proofErr w:type="spellEnd"/>
    </w:p>
    <w:p w14:paraId="629E2FF3" w14:textId="77777777" w:rsidR="008607DB" w:rsidRDefault="00033AC7" w:rsidP="00B72B5A">
      <w:pPr>
        <w:pStyle w:val="Normal1"/>
        <w:numPr>
          <w:ilvl w:val="1"/>
          <w:numId w:val="3"/>
        </w:numPr>
        <w:spacing w:after="0"/>
        <w:ind w:left="426"/>
        <w:rPr>
          <w:i/>
          <w:iCs/>
        </w:rPr>
      </w:pPr>
      <w:proofErr w:type="spellStart"/>
      <w:r>
        <w:rPr>
          <w:i/>
          <w:iCs/>
        </w:rPr>
        <w:t>Klasifikasi</w:t>
      </w:r>
      <w:proofErr w:type="spellEnd"/>
      <w:r>
        <w:rPr>
          <w:i/>
          <w:iCs/>
        </w:rPr>
        <w:t xml:space="preserve"> ABC </w:t>
      </w:r>
      <w:proofErr w:type="spellStart"/>
      <w:r>
        <w:rPr>
          <w:i/>
          <w:iCs/>
        </w:rPr>
        <w:t>Anlisisys</w:t>
      </w:r>
      <w:proofErr w:type="spellEnd"/>
    </w:p>
    <w:p w14:paraId="69A258D6" w14:textId="77777777" w:rsidR="00C62012" w:rsidRDefault="00C62012" w:rsidP="00C62012">
      <w:pPr>
        <w:pStyle w:val="Normal1"/>
        <w:spacing w:after="0"/>
        <w:ind w:left="426"/>
      </w:pPr>
    </w:p>
    <w:p w14:paraId="14370899" w14:textId="134BE789" w:rsidR="00C62012" w:rsidRDefault="00033AC7" w:rsidP="00C62012">
      <w:pPr>
        <w:pStyle w:val="Normal1"/>
        <w:spacing w:after="0"/>
        <w:ind w:firstLine="426"/>
      </w:pPr>
      <w:r>
        <w:t xml:space="preserve">Hasil </w:t>
      </w:r>
      <w:proofErr w:type="spellStart"/>
      <w:r>
        <w:t>dari</w:t>
      </w:r>
      <w:proofErr w:type="spellEnd"/>
      <w:r>
        <w:t xml:space="preserve"> proses </w:t>
      </w:r>
      <w:proofErr w:type="spellStart"/>
      <w:r>
        <w:t>klasifikasi</w:t>
      </w:r>
      <w:proofErr w:type="spellEnd"/>
      <w:r>
        <w:t xml:space="preserve"> yang </w:t>
      </w:r>
      <w:proofErr w:type="spellStart"/>
      <w:r>
        <w:t>dilakukan</w:t>
      </w:r>
      <w:proofErr w:type="spellEnd"/>
      <w:r>
        <w:t xml:space="preserve"> </w:t>
      </w:r>
      <w:proofErr w:type="spellStart"/>
      <w:r>
        <w:t>penulis</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ABC </w:t>
      </w:r>
      <w:proofErr w:type="spellStart"/>
      <w:r>
        <w:t>analisys</w:t>
      </w:r>
      <w:proofErr w:type="spellEnd"/>
      <w:r>
        <w:t xml:space="preserve"> </w:t>
      </w:r>
      <w:proofErr w:type="spellStart"/>
      <w:r>
        <w:t>adalah</w:t>
      </w:r>
      <w:proofErr w:type="spellEnd"/>
      <w:r>
        <w:t xml:space="preserve"> </w:t>
      </w:r>
      <w:proofErr w:type="spellStart"/>
      <w:r>
        <w:t>dengan</w:t>
      </w:r>
      <w:proofErr w:type="spellEnd"/>
      <w:r w:rsidR="00E33921">
        <w:t xml:space="preserve"> </w:t>
      </w:r>
      <w:proofErr w:type="spellStart"/>
      <w:r w:rsidR="00E33921">
        <w:t>cara</w:t>
      </w:r>
      <w:proofErr w:type="spellEnd"/>
      <w:r w:rsidR="00E33921">
        <w:t xml:space="preserve"> </w:t>
      </w:r>
      <w:r>
        <w:t xml:space="preserve"> </w:t>
      </w:r>
      <w:proofErr w:type="spellStart"/>
      <w:r w:rsidR="00E33921">
        <w:t>mengelompokkan</w:t>
      </w:r>
      <w:proofErr w:type="spellEnd"/>
      <w:r w:rsidR="00E33921">
        <w:t xml:space="preserve"> </w:t>
      </w:r>
      <w:proofErr w:type="spellStart"/>
      <w:r>
        <w:t>menjadi</w:t>
      </w:r>
      <w:proofErr w:type="spellEnd"/>
      <w:r>
        <w:t xml:space="preserve"> </w:t>
      </w:r>
      <w:proofErr w:type="spellStart"/>
      <w:r>
        <w:t>tiga</w:t>
      </w:r>
      <w:proofErr w:type="spellEnd"/>
      <w:r>
        <w:t xml:space="preserve"> </w:t>
      </w:r>
      <w:proofErr w:type="spellStart"/>
      <w:r>
        <w:t>kelompok</w:t>
      </w:r>
      <w:proofErr w:type="spellEnd"/>
      <w:r>
        <w:t xml:space="preserve"> </w:t>
      </w:r>
      <w:proofErr w:type="spellStart"/>
      <w:r>
        <w:t>yaitu</w:t>
      </w:r>
      <w:proofErr w:type="spellEnd"/>
      <w:r w:rsidR="00E33921">
        <w:t xml:space="preserve"> </w:t>
      </w:r>
      <w:proofErr w:type="spellStart"/>
      <w:r w:rsidR="00E33921">
        <w:t>kelompok</w:t>
      </w:r>
      <w:proofErr w:type="spellEnd"/>
      <w:r>
        <w:t xml:space="preserve"> A, B dan C</w:t>
      </w:r>
      <w:r w:rsidR="00703C8D">
        <w:t>[12]</w:t>
      </w:r>
      <w:r>
        <w:t xml:space="preserve">. Hasil yang </w:t>
      </w:r>
      <w:proofErr w:type="spellStart"/>
      <w:r>
        <w:t>penulis</w:t>
      </w:r>
      <w:proofErr w:type="spellEnd"/>
      <w:r>
        <w:t xml:space="preserve"> </w:t>
      </w:r>
      <w:proofErr w:type="spellStart"/>
      <w:r>
        <w:t>dapatkan</w:t>
      </w:r>
      <w:proofErr w:type="spellEnd"/>
      <w:r>
        <w:t xml:space="preserve"> </w:t>
      </w:r>
      <w:proofErr w:type="spellStart"/>
      <w:r w:rsidR="00E92A0A">
        <w:t>adalah</w:t>
      </w:r>
      <w:proofErr w:type="spellEnd"/>
      <w:r w:rsidR="00E92A0A">
        <w:t xml:space="preserve"> </w:t>
      </w:r>
      <w:proofErr w:type="spellStart"/>
      <w:r w:rsidR="00E92A0A">
        <w:t>sesuai</w:t>
      </w:r>
      <w:proofErr w:type="spellEnd"/>
      <w:r w:rsidR="00E92A0A">
        <w:t xml:space="preserve"> </w:t>
      </w:r>
      <w:proofErr w:type="spellStart"/>
      <w:r w:rsidR="00E92A0A">
        <w:t>dengan</w:t>
      </w:r>
      <w:proofErr w:type="spellEnd"/>
      <w:r w:rsidR="00E92A0A">
        <w:t xml:space="preserve"> data pada </w:t>
      </w:r>
      <w:proofErr w:type="spellStart"/>
      <w:r w:rsidR="00E92A0A">
        <w:t>Tabel</w:t>
      </w:r>
      <w:proofErr w:type="spellEnd"/>
      <w:r w:rsidR="00E92A0A">
        <w:t xml:space="preserve"> 1.</w:t>
      </w:r>
    </w:p>
    <w:p w14:paraId="2FBAF412" w14:textId="77777777" w:rsidR="00703C8D" w:rsidRDefault="00703C8D" w:rsidP="00C62012">
      <w:pPr>
        <w:pStyle w:val="Normal1"/>
        <w:spacing w:after="0"/>
        <w:ind w:firstLine="426"/>
      </w:pPr>
    </w:p>
    <w:p w14:paraId="1E519CEB" w14:textId="6E3F7E76" w:rsidR="00033AC7" w:rsidRDefault="00033AC7" w:rsidP="00033AC7">
      <w:pPr>
        <w:pStyle w:val="Normal1"/>
        <w:spacing w:after="0"/>
        <w:ind w:firstLine="426"/>
        <w:jc w:val="center"/>
      </w:pPr>
      <w:proofErr w:type="spellStart"/>
      <w:r w:rsidRPr="00703C8D">
        <w:t>Tabel</w:t>
      </w:r>
      <w:proofErr w:type="spellEnd"/>
      <w:r w:rsidRPr="00703C8D">
        <w:t xml:space="preserve"> 1</w:t>
      </w:r>
      <w:r w:rsidR="00703C8D">
        <w:t>.</w:t>
      </w:r>
      <w:r w:rsidR="00E92A0A">
        <w:t xml:space="preserve"> H</w:t>
      </w:r>
      <w:r>
        <w:t xml:space="preserve">asil </w:t>
      </w:r>
      <w:proofErr w:type="spellStart"/>
      <w:r>
        <w:t>Klasifikasi</w:t>
      </w:r>
      <w:proofErr w:type="spellEnd"/>
      <w:r>
        <w:t xml:space="preserve"> ABC </w:t>
      </w:r>
      <w:proofErr w:type="spellStart"/>
      <w:r w:rsidRPr="00E92A0A">
        <w:rPr>
          <w:i/>
        </w:rPr>
        <w:t>Analisys</w:t>
      </w:r>
      <w:proofErr w:type="spellEnd"/>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242"/>
        <w:gridCol w:w="1412"/>
        <w:gridCol w:w="1843"/>
        <w:gridCol w:w="1848"/>
      </w:tblGrid>
      <w:tr w:rsidR="00033AC7" w:rsidRPr="000F201B" w14:paraId="21A60D43" w14:textId="77777777" w:rsidTr="00E92A0A">
        <w:trPr>
          <w:trHeight w:val="320"/>
          <w:jc w:val="center"/>
        </w:trPr>
        <w:tc>
          <w:tcPr>
            <w:tcW w:w="1310" w:type="dxa"/>
            <w:shd w:val="clear" w:color="auto" w:fill="auto"/>
            <w:noWrap/>
            <w:hideMark/>
          </w:tcPr>
          <w:p w14:paraId="3BFD93DA" w14:textId="2EA7EEC4" w:rsidR="00033AC7" w:rsidRPr="000F201B" w:rsidRDefault="00E33921" w:rsidP="00E92A0A">
            <w:pPr>
              <w:ind w:firstLine="29"/>
              <w:jc w:val="center"/>
            </w:pPr>
            <w:proofErr w:type="spellStart"/>
            <w:r>
              <w:t>Jenis</w:t>
            </w:r>
            <w:proofErr w:type="spellEnd"/>
            <w:r>
              <w:t xml:space="preserve"> </w:t>
            </w:r>
            <w:proofErr w:type="spellStart"/>
            <w:r>
              <w:t>Kelompok</w:t>
            </w:r>
            <w:proofErr w:type="spellEnd"/>
          </w:p>
        </w:tc>
        <w:tc>
          <w:tcPr>
            <w:tcW w:w="1242" w:type="dxa"/>
            <w:shd w:val="clear" w:color="auto" w:fill="auto"/>
            <w:noWrap/>
            <w:hideMark/>
          </w:tcPr>
          <w:p w14:paraId="0A1DD9AE" w14:textId="01B38418" w:rsidR="00033AC7" w:rsidRPr="000F201B" w:rsidRDefault="00E33921" w:rsidP="00E92A0A">
            <w:pPr>
              <w:ind w:firstLine="34"/>
              <w:jc w:val="center"/>
            </w:pPr>
            <w:r>
              <w:t>QTY</w:t>
            </w:r>
          </w:p>
        </w:tc>
        <w:tc>
          <w:tcPr>
            <w:tcW w:w="1412" w:type="dxa"/>
            <w:shd w:val="clear" w:color="auto" w:fill="auto"/>
          </w:tcPr>
          <w:p w14:paraId="3634A6A1" w14:textId="77777777" w:rsidR="00033AC7" w:rsidRPr="000F201B" w:rsidRDefault="00033AC7" w:rsidP="00E92A0A">
            <w:pPr>
              <w:jc w:val="center"/>
            </w:pPr>
            <w:proofErr w:type="spellStart"/>
            <w:r w:rsidRPr="00E92A0A">
              <w:rPr>
                <w:i/>
              </w:rPr>
              <w:t>Presentase</w:t>
            </w:r>
            <w:proofErr w:type="spellEnd"/>
            <w:r w:rsidRPr="000F201B">
              <w:t xml:space="preserve"> </w:t>
            </w:r>
            <w:proofErr w:type="spellStart"/>
            <w:r w:rsidRPr="000F201B">
              <w:t>Jumlah</w:t>
            </w:r>
            <w:proofErr w:type="spellEnd"/>
            <w:r w:rsidRPr="000F201B">
              <w:t xml:space="preserve"> Item</w:t>
            </w:r>
          </w:p>
        </w:tc>
        <w:tc>
          <w:tcPr>
            <w:tcW w:w="1843" w:type="dxa"/>
            <w:shd w:val="clear" w:color="auto" w:fill="auto"/>
          </w:tcPr>
          <w:p w14:paraId="1CE92DBB" w14:textId="77777777" w:rsidR="00033AC7" w:rsidRDefault="00033AC7" w:rsidP="00E92A0A">
            <w:pPr>
              <w:jc w:val="center"/>
            </w:pPr>
            <w:r w:rsidRPr="000F201B">
              <w:t xml:space="preserve">Total </w:t>
            </w:r>
            <w:proofErr w:type="spellStart"/>
            <w:r w:rsidRPr="000F201B">
              <w:t>Investasi</w:t>
            </w:r>
            <w:proofErr w:type="spellEnd"/>
          </w:p>
          <w:p w14:paraId="388C1E19" w14:textId="77777777" w:rsidR="00033AC7" w:rsidRPr="000F201B" w:rsidRDefault="00033AC7" w:rsidP="00E92A0A">
            <w:pPr>
              <w:jc w:val="center"/>
            </w:pPr>
            <w:r>
              <w:t>(</w:t>
            </w:r>
            <w:proofErr w:type="spellStart"/>
            <w:r>
              <w:t>dalam</w:t>
            </w:r>
            <w:proofErr w:type="spellEnd"/>
            <w:r>
              <w:t xml:space="preserve"> </w:t>
            </w:r>
            <w:proofErr w:type="spellStart"/>
            <w:r>
              <w:t>Rp</w:t>
            </w:r>
            <w:proofErr w:type="spellEnd"/>
            <w:r>
              <w:t>)</w:t>
            </w:r>
          </w:p>
        </w:tc>
        <w:tc>
          <w:tcPr>
            <w:tcW w:w="1848" w:type="dxa"/>
            <w:shd w:val="clear" w:color="auto" w:fill="auto"/>
          </w:tcPr>
          <w:p w14:paraId="726B83A4" w14:textId="77777777" w:rsidR="00033AC7" w:rsidRPr="000F201B" w:rsidRDefault="00033AC7" w:rsidP="00E92A0A">
            <w:pPr>
              <w:ind w:firstLine="34"/>
              <w:jc w:val="center"/>
            </w:pPr>
            <w:proofErr w:type="spellStart"/>
            <w:r w:rsidRPr="00E92A0A">
              <w:rPr>
                <w:i/>
              </w:rPr>
              <w:t>Presentase</w:t>
            </w:r>
            <w:proofErr w:type="spellEnd"/>
            <w:r w:rsidRPr="000F201B">
              <w:t xml:space="preserve"> Total </w:t>
            </w:r>
            <w:proofErr w:type="spellStart"/>
            <w:r w:rsidRPr="000F201B">
              <w:t>Investasi</w:t>
            </w:r>
            <w:proofErr w:type="spellEnd"/>
          </w:p>
        </w:tc>
      </w:tr>
      <w:tr w:rsidR="00033AC7" w:rsidRPr="000F201B" w14:paraId="6C2E3BD3" w14:textId="77777777" w:rsidTr="00E92A0A">
        <w:trPr>
          <w:trHeight w:val="355"/>
          <w:jc w:val="center"/>
        </w:trPr>
        <w:tc>
          <w:tcPr>
            <w:tcW w:w="1310" w:type="dxa"/>
            <w:shd w:val="clear" w:color="auto" w:fill="auto"/>
            <w:noWrap/>
            <w:vAlign w:val="bottom"/>
            <w:hideMark/>
          </w:tcPr>
          <w:p w14:paraId="7A577F5B" w14:textId="77777777" w:rsidR="00033AC7" w:rsidRPr="000F201B" w:rsidRDefault="00033AC7" w:rsidP="00215C87">
            <w:r w:rsidRPr="000F201B">
              <w:t>A</w:t>
            </w:r>
          </w:p>
        </w:tc>
        <w:tc>
          <w:tcPr>
            <w:tcW w:w="1242" w:type="dxa"/>
            <w:shd w:val="clear" w:color="auto" w:fill="auto"/>
            <w:noWrap/>
            <w:vAlign w:val="bottom"/>
            <w:hideMark/>
          </w:tcPr>
          <w:p w14:paraId="09BDB2DC" w14:textId="77777777" w:rsidR="00033AC7" w:rsidRPr="000F201B" w:rsidRDefault="00033AC7" w:rsidP="00215C87">
            <w:pPr>
              <w:jc w:val="right"/>
            </w:pPr>
            <w:r>
              <w:t>276</w:t>
            </w:r>
          </w:p>
        </w:tc>
        <w:tc>
          <w:tcPr>
            <w:tcW w:w="1412" w:type="dxa"/>
            <w:shd w:val="clear" w:color="auto" w:fill="auto"/>
            <w:vAlign w:val="bottom"/>
          </w:tcPr>
          <w:p w14:paraId="4D834B82" w14:textId="77777777" w:rsidR="00033AC7" w:rsidRPr="000F201B" w:rsidRDefault="00033AC7" w:rsidP="00215C87">
            <w:pPr>
              <w:jc w:val="right"/>
            </w:pPr>
            <w:r>
              <w:t>22,96</w:t>
            </w:r>
            <w:r w:rsidRPr="000F201B">
              <w:t>%</w:t>
            </w:r>
          </w:p>
        </w:tc>
        <w:tc>
          <w:tcPr>
            <w:tcW w:w="1843" w:type="dxa"/>
            <w:shd w:val="clear" w:color="auto" w:fill="auto"/>
            <w:vAlign w:val="bottom"/>
          </w:tcPr>
          <w:p w14:paraId="40F48CCC" w14:textId="6F6196A4" w:rsidR="00033AC7" w:rsidRPr="000F201B" w:rsidRDefault="00E33921" w:rsidP="00215C87">
            <w:pPr>
              <w:jc w:val="right"/>
            </w:pPr>
            <w:r>
              <w:t>5</w:t>
            </w:r>
            <w:r w:rsidR="00033AC7" w:rsidRPr="000F201B">
              <w:t>.</w:t>
            </w:r>
            <w:r>
              <w:t>9</w:t>
            </w:r>
            <w:r w:rsidR="00033AC7" w:rsidRPr="000F201B">
              <w:t>13.997.261</w:t>
            </w:r>
          </w:p>
        </w:tc>
        <w:tc>
          <w:tcPr>
            <w:tcW w:w="1848" w:type="dxa"/>
            <w:shd w:val="clear" w:color="auto" w:fill="auto"/>
            <w:vAlign w:val="bottom"/>
          </w:tcPr>
          <w:p w14:paraId="00CA4E65" w14:textId="4742D40C" w:rsidR="00033AC7" w:rsidRPr="000F201B" w:rsidRDefault="00033AC7" w:rsidP="00215C87">
            <w:pPr>
              <w:jc w:val="right"/>
            </w:pPr>
            <w:r w:rsidRPr="000F201B">
              <w:t>7</w:t>
            </w:r>
            <w:r w:rsidR="00E33921">
              <w:t>5</w:t>
            </w:r>
            <w:r w:rsidRPr="000F201B">
              <w:t>,</w:t>
            </w:r>
            <w:r w:rsidR="00E33921">
              <w:t>61</w:t>
            </w:r>
            <w:r w:rsidRPr="000F201B">
              <w:t>%</w:t>
            </w:r>
          </w:p>
        </w:tc>
      </w:tr>
      <w:tr w:rsidR="00033AC7" w:rsidRPr="000F201B" w14:paraId="75E28EEB" w14:textId="77777777" w:rsidTr="00E92A0A">
        <w:trPr>
          <w:trHeight w:val="320"/>
          <w:jc w:val="center"/>
        </w:trPr>
        <w:tc>
          <w:tcPr>
            <w:tcW w:w="1310" w:type="dxa"/>
            <w:shd w:val="clear" w:color="auto" w:fill="auto"/>
            <w:noWrap/>
            <w:vAlign w:val="bottom"/>
            <w:hideMark/>
          </w:tcPr>
          <w:p w14:paraId="44BA0444" w14:textId="77777777" w:rsidR="00033AC7" w:rsidRPr="000F201B" w:rsidRDefault="00033AC7" w:rsidP="00215C87">
            <w:r w:rsidRPr="000F201B">
              <w:t>B</w:t>
            </w:r>
          </w:p>
        </w:tc>
        <w:tc>
          <w:tcPr>
            <w:tcW w:w="1242" w:type="dxa"/>
            <w:shd w:val="clear" w:color="auto" w:fill="auto"/>
            <w:noWrap/>
            <w:vAlign w:val="bottom"/>
            <w:hideMark/>
          </w:tcPr>
          <w:p w14:paraId="2F427866" w14:textId="77777777" w:rsidR="00033AC7" w:rsidRPr="000F201B" w:rsidRDefault="00033AC7" w:rsidP="00215C87">
            <w:pPr>
              <w:jc w:val="right"/>
            </w:pPr>
            <w:r>
              <w:t>389</w:t>
            </w:r>
          </w:p>
        </w:tc>
        <w:tc>
          <w:tcPr>
            <w:tcW w:w="1412" w:type="dxa"/>
            <w:shd w:val="clear" w:color="auto" w:fill="auto"/>
            <w:vAlign w:val="bottom"/>
          </w:tcPr>
          <w:p w14:paraId="2411B6C6" w14:textId="77777777" w:rsidR="00033AC7" w:rsidRPr="000F201B" w:rsidRDefault="00033AC7" w:rsidP="00215C87">
            <w:pPr>
              <w:jc w:val="right"/>
            </w:pPr>
            <w:r>
              <w:t>33,11</w:t>
            </w:r>
            <w:r w:rsidRPr="000F201B">
              <w:t>%</w:t>
            </w:r>
          </w:p>
        </w:tc>
        <w:tc>
          <w:tcPr>
            <w:tcW w:w="1843" w:type="dxa"/>
            <w:shd w:val="clear" w:color="auto" w:fill="auto"/>
            <w:vAlign w:val="bottom"/>
          </w:tcPr>
          <w:p w14:paraId="569D9BFA" w14:textId="7748ED3F" w:rsidR="00033AC7" w:rsidRPr="000F201B" w:rsidRDefault="00E33921" w:rsidP="00215C87">
            <w:pPr>
              <w:jc w:val="right"/>
            </w:pPr>
            <w:r>
              <w:t>1.0</w:t>
            </w:r>
            <w:r w:rsidR="00033AC7" w:rsidRPr="000F201B">
              <w:t>05.950.285</w:t>
            </w:r>
          </w:p>
        </w:tc>
        <w:tc>
          <w:tcPr>
            <w:tcW w:w="1848" w:type="dxa"/>
            <w:shd w:val="clear" w:color="auto" w:fill="auto"/>
            <w:vAlign w:val="bottom"/>
          </w:tcPr>
          <w:p w14:paraId="77759BAF" w14:textId="69CDB97B" w:rsidR="00033AC7" w:rsidRPr="000F201B" w:rsidRDefault="00E33921" w:rsidP="00215C87">
            <w:pPr>
              <w:jc w:val="right"/>
            </w:pPr>
            <w:r>
              <w:t>12</w:t>
            </w:r>
            <w:r w:rsidR="00033AC7" w:rsidRPr="000F201B">
              <w:t>,</w:t>
            </w:r>
            <w:r>
              <w:t>86</w:t>
            </w:r>
            <w:r w:rsidR="00033AC7" w:rsidRPr="000F201B">
              <w:t>%</w:t>
            </w:r>
          </w:p>
        </w:tc>
      </w:tr>
      <w:tr w:rsidR="00033AC7" w:rsidRPr="000F201B" w14:paraId="1D23BA9F" w14:textId="77777777" w:rsidTr="00E92A0A">
        <w:trPr>
          <w:trHeight w:val="320"/>
          <w:jc w:val="center"/>
        </w:trPr>
        <w:tc>
          <w:tcPr>
            <w:tcW w:w="1310" w:type="dxa"/>
            <w:shd w:val="clear" w:color="auto" w:fill="auto"/>
            <w:noWrap/>
            <w:vAlign w:val="bottom"/>
            <w:hideMark/>
          </w:tcPr>
          <w:p w14:paraId="0F91C170" w14:textId="77777777" w:rsidR="00033AC7" w:rsidRPr="000F201B" w:rsidRDefault="00033AC7" w:rsidP="00215C87">
            <w:r w:rsidRPr="000F201B">
              <w:t>C</w:t>
            </w:r>
          </w:p>
        </w:tc>
        <w:tc>
          <w:tcPr>
            <w:tcW w:w="1242" w:type="dxa"/>
            <w:shd w:val="clear" w:color="auto" w:fill="auto"/>
            <w:noWrap/>
            <w:vAlign w:val="bottom"/>
            <w:hideMark/>
          </w:tcPr>
          <w:p w14:paraId="65B6A719" w14:textId="77777777" w:rsidR="00033AC7" w:rsidRPr="000F201B" w:rsidRDefault="00033AC7" w:rsidP="00215C87">
            <w:pPr>
              <w:jc w:val="right"/>
            </w:pPr>
            <w:r>
              <w:t>528</w:t>
            </w:r>
          </w:p>
        </w:tc>
        <w:tc>
          <w:tcPr>
            <w:tcW w:w="1412" w:type="dxa"/>
            <w:shd w:val="clear" w:color="auto" w:fill="auto"/>
            <w:vAlign w:val="bottom"/>
          </w:tcPr>
          <w:p w14:paraId="2B3559E0" w14:textId="77777777" w:rsidR="00033AC7" w:rsidRPr="000F201B" w:rsidRDefault="00033AC7" w:rsidP="00215C87">
            <w:pPr>
              <w:jc w:val="right"/>
            </w:pPr>
            <w:r>
              <w:t>43,93</w:t>
            </w:r>
            <w:r w:rsidRPr="000F201B">
              <w:t>%</w:t>
            </w:r>
          </w:p>
        </w:tc>
        <w:tc>
          <w:tcPr>
            <w:tcW w:w="1843" w:type="dxa"/>
            <w:shd w:val="clear" w:color="auto" w:fill="auto"/>
            <w:vAlign w:val="bottom"/>
          </w:tcPr>
          <w:p w14:paraId="38C5C084" w14:textId="16BD22C3" w:rsidR="00033AC7" w:rsidRPr="000F201B" w:rsidRDefault="00E33921" w:rsidP="00215C87">
            <w:pPr>
              <w:jc w:val="right"/>
            </w:pPr>
            <w:r>
              <w:t>9</w:t>
            </w:r>
            <w:r w:rsidR="00033AC7" w:rsidRPr="000F201B">
              <w:t>01.849.247</w:t>
            </w:r>
          </w:p>
        </w:tc>
        <w:tc>
          <w:tcPr>
            <w:tcW w:w="1848" w:type="dxa"/>
            <w:shd w:val="clear" w:color="auto" w:fill="auto"/>
            <w:vAlign w:val="bottom"/>
          </w:tcPr>
          <w:p w14:paraId="15774F23" w14:textId="1452ACE8" w:rsidR="00033AC7" w:rsidRPr="000F201B" w:rsidRDefault="00E33921" w:rsidP="00215C87">
            <w:pPr>
              <w:jc w:val="right"/>
            </w:pPr>
            <w:r>
              <w:t>11,53</w:t>
            </w:r>
            <w:r w:rsidR="00033AC7" w:rsidRPr="000F201B">
              <w:t>%</w:t>
            </w:r>
          </w:p>
        </w:tc>
      </w:tr>
      <w:tr w:rsidR="00033AC7" w:rsidRPr="000F201B" w14:paraId="4BBC604D" w14:textId="77777777" w:rsidTr="00E92A0A">
        <w:trPr>
          <w:trHeight w:val="320"/>
          <w:jc w:val="center"/>
        </w:trPr>
        <w:tc>
          <w:tcPr>
            <w:tcW w:w="1310" w:type="dxa"/>
            <w:shd w:val="clear" w:color="auto" w:fill="auto"/>
            <w:noWrap/>
            <w:vAlign w:val="bottom"/>
          </w:tcPr>
          <w:p w14:paraId="7EBB357B" w14:textId="77777777" w:rsidR="00033AC7" w:rsidRPr="000F201B" w:rsidRDefault="00033AC7" w:rsidP="00215C87">
            <w:proofErr w:type="spellStart"/>
            <w:r w:rsidRPr="000F201B">
              <w:t>Jumlah</w:t>
            </w:r>
            <w:proofErr w:type="spellEnd"/>
          </w:p>
        </w:tc>
        <w:tc>
          <w:tcPr>
            <w:tcW w:w="1242" w:type="dxa"/>
            <w:shd w:val="clear" w:color="auto" w:fill="auto"/>
            <w:noWrap/>
            <w:vAlign w:val="bottom"/>
          </w:tcPr>
          <w:p w14:paraId="6EFFBA13" w14:textId="77777777" w:rsidR="00033AC7" w:rsidRPr="000F201B" w:rsidRDefault="00033AC7" w:rsidP="00215C87">
            <w:pPr>
              <w:jc w:val="right"/>
              <w:rPr>
                <w:b/>
              </w:rPr>
            </w:pPr>
            <w:r w:rsidRPr="000F201B">
              <w:rPr>
                <w:b/>
              </w:rPr>
              <w:t>1</w:t>
            </w:r>
            <w:r>
              <w:rPr>
                <w:b/>
              </w:rPr>
              <w:t>202</w:t>
            </w:r>
          </w:p>
        </w:tc>
        <w:tc>
          <w:tcPr>
            <w:tcW w:w="1412" w:type="dxa"/>
            <w:shd w:val="clear" w:color="auto" w:fill="auto"/>
            <w:vAlign w:val="bottom"/>
          </w:tcPr>
          <w:p w14:paraId="6392579F" w14:textId="77777777" w:rsidR="00033AC7" w:rsidRPr="000F201B" w:rsidRDefault="00033AC7" w:rsidP="00215C87">
            <w:pPr>
              <w:jc w:val="right"/>
              <w:rPr>
                <w:b/>
              </w:rPr>
            </w:pPr>
            <w:r w:rsidRPr="000F201B">
              <w:rPr>
                <w:b/>
              </w:rPr>
              <w:t>100%</w:t>
            </w:r>
          </w:p>
        </w:tc>
        <w:tc>
          <w:tcPr>
            <w:tcW w:w="1843" w:type="dxa"/>
            <w:shd w:val="clear" w:color="auto" w:fill="auto"/>
            <w:vAlign w:val="bottom"/>
          </w:tcPr>
          <w:p w14:paraId="00385E2F" w14:textId="1473837D" w:rsidR="00033AC7" w:rsidRPr="000F201B" w:rsidRDefault="00E33921" w:rsidP="00215C87">
            <w:pPr>
              <w:jc w:val="right"/>
              <w:rPr>
                <w:b/>
              </w:rPr>
            </w:pPr>
            <w:r>
              <w:rPr>
                <w:b/>
              </w:rPr>
              <w:t>7.821.776.793</w:t>
            </w:r>
          </w:p>
        </w:tc>
        <w:tc>
          <w:tcPr>
            <w:tcW w:w="1848" w:type="dxa"/>
            <w:shd w:val="clear" w:color="auto" w:fill="auto"/>
            <w:vAlign w:val="bottom"/>
          </w:tcPr>
          <w:p w14:paraId="0D81E860" w14:textId="77777777" w:rsidR="00033AC7" w:rsidRPr="000F201B" w:rsidRDefault="00033AC7" w:rsidP="00215C87">
            <w:pPr>
              <w:jc w:val="right"/>
              <w:rPr>
                <w:b/>
              </w:rPr>
            </w:pPr>
            <w:r w:rsidRPr="000F201B">
              <w:rPr>
                <w:b/>
              </w:rPr>
              <w:t>100%</w:t>
            </w:r>
          </w:p>
        </w:tc>
      </w:tr>
    </w:tbl>
    <w:p w14:paraId="14C73F60" w14:textId="77777777" w:rsidR="00033AC7" w:rsidRPr="00C62012" w:rsidRDefault="00033AC7" w:rsidP="00C62012">
      <w:pPr>
        <w:pStyle w:val="Normal1"/>
        <w:spacing w:after="0"/>
        <w:ind w:firstLine="426"/>
      </w:pPr>
    </w:p>
    <w:p w14:paraId="3AD703EB" w14:textId="77777777" w:rsidR="00C62012" w:rsidRPr="00C62012" w:rsidRDefault="00C62012" w:rsidP="00C62012">
      <w:pPr>
        <w:pStyle w:val="Normal1"/>
        <w:spacing w:after="0"/>
        <w:ind w:left="426"/>
        <w:rPr>
          <w:i/>
          <w:iCs/>
        </w:rPr>
      </w:pPr>
    </w:p>
    <w:p w14:paraId="65BE1121" w14:textId="4B8A85B0" w:rsidR="008A53E9" w:rsidRPr="00E92A0A" w:rsidRDefault="00E92A0A" w:rsidP="00B72B5A">
      <w:pPr>
        <w:pStyle w:val="Normal1"/>
        <w:numPr>
          <w:ilvl w:val="2"/>
          <w:numId w:val="3"/>
        </w:numPr>
        <w:spacing w:after="0"/>
        <w:ind w:left="426"/>
        <w:rPr>
          <w:i/>
        </w:rPr>
      </w:pPr>
      <w:r>
        <w:rPr>
          <w:i/>
        </w:rPr>
        <w:t xml:space="preserve">Proses </w:t>
      </w:r>
      <w:proofErr w:type="spellStart"/>
      <w:r>
        <w:rPr>
          <w:i/>
        </w:rPr>
        <w:t>Peramalan</w:t>
      </w:r>
      <w:proofErr w:type="spellEnd"/>
      <w:r>
        <w:rPr>
          <w:i/>
        </w:rPr>
        <w:t xml:space="preserve"> </w:t>
      </w:r>
      <w:proofErr w:type="spellStart"/>
      <w:r>
        <w:rPr>
          <w:i/>
        </w:rPr>
        <w:t>M</w:t>
      </w:r>
      <w:r w:rsidR="00033AC7" w:rsidRPr="00E92A0A">
        <w:rPr>
          <w:i/>
        </w:rPr>
        <w:t>enggunakan</w:t>
      </w:r>
      <w:proofErr w:type="spellEnd"/>
      <w:r>
        <w:rPr>
          <w:i/>
        </w:rPr>
        <w:t xml:space="preserve"> Data H</w:t>
      </w:r>
      <w:r w:rsidR="00033AC7" w:rsidRPr="00E92A0A">
        <w:rPr>
          <w:i/>
        </w:rPr>
        <w:t xml:space="preserve">asil </w:t>
      </w:r>
      <w:proofErr w:type="spellStart"/>
      <w:r w:rsidR="00033AC7" w:rsidRPr="00E92A0A">
        <w:rPr>
          <w:i/>
        </w:rPr>
        <w:t>Klasifikasi</w:t>
      </w:r>
      <w:proofErr w:type="spellEnd"/>
    </w:p>
    <w:p w14:paraId="47A4191F" w14:textId="7E1ED5E1" w:rsidR="00884BA3" w:rsidRDefault="00884BA3" w:rsidP="00884BA3">
      <w:pPr>
        <w:pStyle w:val="Normal1"/>
        <w:spacing w:after="0"/>
        <w:ind w:firstLine="426"/>
      </w:pPr>
      <w:r>
        <w:t xml:space="preserve">Proses </w:t>
      </w:r>
      <w:proofErr w:type="spellStart"/>
      <w:r>
        <w:t>permalan</w:t>
      </w:r>
      <w:proofErr w:type="spellEnd"/>
      <w:r>
        <w:t xml:space="preserve"> </w:t>
      </w:r>
      <w:proofErr w:type="spellStart"/>
      <w:r w:rsidR="00E33921">
        <w:t>dilakukan</w:t>
      </w:r>
      <w:proofErr w:type="spellEnd"/>
      <w:r w:rsidR="00E33921">
        <w:t xml:space="preserve"> </w:t>
      </w:r>
      <w:proofErr w:type="spellStart"/>
      <w:r w:rsidR="00E33921">
        <w:t>menggunakan</w:t>
      </w:r>
      <w:proofErr w:type="spellEnd"/>
      <w:r w:rsidR="00E33921">
        <w:t xml:space="preserve"> data </w:t>
      </w:r>
      <w:r>
        <w:t xml:space="preserve">sample 5 </w:t>
      </w:r>
      <w:proofErr w:type="spellStart"/>
      <w:r>
        <w:t>obat</w:t>
      </w:r>
      <w:proofErr w:type="spellEnd"/>
      <w:r>
        <w:t xml:space="preserve"> </w:t>
      </w:r>
      <w:proofErr w:type="spellStart"/>
      <w:r>
        <w:t>dengan</w:t>
      </w:r>
      <w:proofErr w:type="spellEnd"/>
      <w:r>
        <w:t xml:space="preserve"> </w:t>
      </w:r>
      <w:proofErr w:type="spellStart"/>
      <w:r>
        <w:t>inveestasi</w:t>
      </w:r>
      <w:proofErr w:type="spellEnd"/>
      <w:r>
        <w:t xml:space="preserve"> </w:t>
      </w:r>
      <w:proofErr w:type="spellStart"/>
      <w:r>
        <w:t>tertinggi</w:t>
      </w:r>
      <w:proofErr w:type="spellEnd"/>
      <w:r>
        <w:t xml:space="preserve"> </w:t>
      </w:r>
      <w:proofErr w:type="spellStart"/>
      <w:r>
        <w:t>yaitu</w:t>
      </w:r>
      <w:proofErr w:type="spellEnd"/>
      <w:r>
        <w:t xml:space="preserve"> </w:t>
      </w:r>
      <w:proofErr w:type="spellStart"/>
      <w:r>
        <w:t>obat</w:t>
      </w:r>
      <w:proofErr w:type="spellEnd"/>
      <w:r>
        <w:t xml:space="preserve"> yang </w:t>
      </w:r>
      <w:proofErr w:type="spellStart"/>
      <w:r>
        <w:t>masuk</w:t>
      </w:r>
      <w:proofErr w:type="spellEnd"/>
      <w:r>
        <w:t xml:space="preserve"> </w:t>
      </w:r>
      <w:proofErr w:type="spellStart"/>
      <w:r>
        <w:t>dalam</w:t>
      </w:r>
      <w:proofErr w:type="spellEnd"/>
      <w:r>
        <w:t xml:space="preserve"> </w:t>
      </w:r>
      <w:proofErr w:type="spellStart"/>
      <w:r>
        <w:t>klasifikasi</w:t>
      </w:r>
      <w:proofErr w:type="spellEnd"/>
      <w:r>
        <w:t xml:space="preserve"> A, uji </w:t>
      </w:r>
      <w:proofErr w:type="spellStart"/>
      <w:r>
        <w:t>predisksi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metode</w:t>
      </w:r>
      <w:proofErr w:type="spellEnd"/>
      <w:r>
        <w:t xml:space="preserve"> </w:t>
      </w:r>
      <w:r w:rsidRPr="00884BA3">
        <w:rPr>
          <w:i/>
          <w:iCs/>
        </w:rPr>
        <w:t xml:space="preserve">fold </w:t>
      </w:r>
      <w:proofErr w:type="spellStart"/>
      <w:r w:rsidRPr="00884BA3">
        <w:rPr>
          <w:i/>
          <w:iCs/>
        </w:rPr>
        <w:t>cros</w:t>
      </w:r>
      <w:proofErr w:type="spellEnd"/>
      <w:r w:rsidRPr="00884BA3">
        <w:rPr>
          <w:i/>
          <w:iCs/>
        </w:rPr>
        <w:t xml:space="preserve"> </w:t>
      </w:r>
      <w:proofErr w:type="spellStart"/>
      <w:r w:rsidRPr="00884BA3">
        <w:rPr>
          <w:i/>
          <w:iCs/>
        </w:rPr>
        <w:t>falidation</w:t>
      </w:r>
      <w:proofErr w:type="spellEnd"/>
      <w:r>
        <w:t xml:space="preserve">. </w:t>
      </w:r>
      <w:proofErr w:type="spellStart"/>
      <w:r w:rsidR="00E33921">
        <w:t>Berikut</w:t>
      </w:r>
      <w:proofErr w:type="spellEnd"/>
      <w:r w:rsidR="00E33921">
        <w:t xml:space="preserve"> </w:t>
      </w:r>
      <w:proofErr w:type="spellStart"/>
      <w:r w:rsidR="00E33921">
        <w:t>adalah</w:t>
      </w:r>
      <w:proofErr w:type="spellEnd"/>
      <w:r w:rsidR="00E33921">
        <w:t xml:space="preserve"> parameter yang </w:t>
      </w:r>
      <w:proofErr w:type="spellStart"/>
      <w:r w:rsidR="00E33921">
        <w:t>digunakan</w:t>
      </w:r>
      <w:proofErr w:type="spellEnd"/>
      <w:r w:rsidR="00E33921">
        <w:t xml:space="preserve"> oleh </w:t>
      </w:r>
      <w:proofErr w:type="spellStart"/>
      <w:r w:rsidR="00E33921">
        <w:t>penulis</w:t>
      </w:r>
      <w:proofErr w:type="spellEnd"/>
      <w:r>
        <w:t xml:space="preserve"> C=1, C=10 dan C=100 dan </w:t>
      </w:r>
      <m:oMath>
        <m:r>
          <w:rPr>
            <w:rFonts w:ascii="Cambria Math" w:hAnsi="Cambria Math"/>
          </w:rPr>
          <m:t>ε=0.1</m:t>
        </m:r>
      </m:oMath>
      <w:r w:rsidR="00E92A0A">
        <w:t xml:space="preserve"> . Hasil uji</w:t>
      </w:r>
      <w:r>
        <w:t xml:space="preserve"> </w:t>
      </w:r>
      <w:proofErr w:type="spellStart"/>
      <w:r>
        <w:t>untuk</w:t>
      </w:r>
      <w:proofErr w:type="spellEnd"/>
      <w:r>
        <w:t xml:space="preserve"> </w:t>
      </w:r>
      <w:r w:rsidR="00E92A0A">
        <w:t xml:space="preserve">5 item </w:t>
      </w:r>
      <w:proofErr w:type="spellStart"/>
      <w:r w:rsidR="00E92A0A">
        <w:t>obat</w:t>
      </w:r>
      <w:proofErr w:type="spellEnd"/>
      <w:r w:rsidR="00E92A0A">
        <w:t xml:space="preserve"> </w:t>
      </w:r>
      <w:proofErr w:type="spellStart"/>
      <w:r w:rsidR="00E92A0A">
        <w:t>dapat</w:t>
      </w:r>
      <w:proofErr w:type="spellEnd"/>
      <w:r w:rsidR="00E92A0A">
        <w:t xml:space="preserve"> </w:t>
      </w:r>
      <w:proofErr w:type="spellStart"/>
      <w:r w:rsidR="00E92A0A">
        <w:t>dilihat</w:t>
      </w:r>
      <w:proofErr w:type="spellEnd"/>
      <w:r w:rsidR="00E92A0A">
        <w:t xml:space="preserve"> pada </w:t>
      </w:r>
      <w:proofErr w:type="spellStart"/>
      <w:r w:rsidR="00E92A0A">
        <w:t>T</w:t>
      </w:r>
      <w:r>
        <w:t>abel</w:t>
      </w:r>
      <w:proofErr w:type="spellEnd"/>
      <w:r>
        <w:t xml:space="preserve"> 2</w:t>
      </w:r>
      <w:r w:rsidR="00E92A0A">
        <w:t>.</w:t>
      </w:r>
      <w:r>
        <w:t xml:space="preserve"> </w:t>
      </w:r>
    </w:p>
    <w:p w14:paraId="6EBA9F2C" w14:textId="77777777" w:rsidR="00703C8D" w:rsidRDefault="00703C8D" w:rsidP="00884BA3">
      <w:pPr>
        <w:pStyle w:val="Normal1"/>
        <w:spacing w:after="0"/>
        <w:ind w:firstLine="426"/>
      </w:pPr>
    </w:p>
    <w:p w14:paraId="7D6496F2" w14:textId="62D381F9" w:rsidR="00884BA3" w:rsidRDefault="00703C8D" w:rsidP="00703C8D">
      <w:pPr>
        <w:pStyle w:val="Normal1"/>
        <w:spacing w:after="0"/>
        <w:ind w:left="360"/>
        <w:jc w:val="center"/>
      </w:pPr>
      <w:proofErr w:type="spellStart"/>
      <w:r>
        <w:t>Tabel</w:t>
      </w:r>
      <w:proofErr w:type="spellEnd"/>
      <w:r>
        <w:t xml:space="preserve"> 2. Hasil </w:t>
      </w:r>
      <w:proofErr w:type="spellStart"/>
      <w:r>
        <w:t>Pengujian</w:t>
      </w:r>
      <w:proofErr w:type="spellEnd"/>
    </w:p>
    <w:tbl>
      <w:tblPr>
        <w:tblStyle w:val="TableGrid"/>
        <w:tblW w:w="7645" w:type="dxa"/>
        <w:jc w:val="center"/>
        <w:tblLook w:val="04A0" w:firstRow="1" w:lastRow="0" w:firstColumn="1" w:lastColumn="0" w:noHBand="0" w:noVBand="1"/>
      </w:tblPr>
      <w:tblGrid>
        <w:gridCol w:w="4254"/>
        <w:gridCol w:w="994"/>
        <w:gridCol w:w="1267"/>
        <w:gridCol w:w="1130"/>
      </w:tblGrid>
      <w:tr w:rsidR="00884BA3" w:rsidRPr="008C5C42" w14:paraId="239A57D1" w14:textId="77777777" w:rsidTr="00E92A0A">
        <w:trPr>
          <w:jc w:val="center"/>
        </w:trPr>
        <w:tc>
          <w:tcPr>
            <w:tcW w:w="4254" w:type="dxa"/>
            <w:vMerge w:val="restart"/>
            <w:shd w:val="clear" w:color="auto" w:fill="auto"/>
            <w:vAlign w:val="center"/>
          </w:tcPr>
          <w:p w14:paraId="16FFB635" w14:textId="77777777" w:rsidR="00884BA3" w:rsidRPr="008C5C42" w:rsidRDefault="00884BA3" w:rsidP="00215C87">
            <w:pPr>
              <w:ind w:right="261"/>
              <w:rPr>
                <w:b/>
              </w:rPr>
            </w:pPr>
            <w:r w:rsidRPr="008C5C42">
              <w:rPr>
                <w:b/>
              </w:rPr>
              <w:t xml:space="preserve">Nama </w:t>
            </w:r>
            <w:proofErr w:type="spellStart"/>
            <w:r w:rsidRPr="008C5C42">
              <w:rPr>
                <w:b/>
              </w:rPr>
              <w:t>Obat</w:t>
            </w:r>
            <w:proofErr w:type="spellEnd"/>
          </w:p>
        </w:tc>
        <w:tc>
          <w:tcPr>
            <w:tcW w:w="3391" w:type="dxa"/>
            <w:gridSpan w:val="3"/>
            <w:shd w:val="clear" w:color="auto" w:fill="auto"/>
          </w:tcPr>
          <w:p w14:paraId="6AFDBF21" w14:textId="77777777" w:rsidR="00884BA3" w:rsidRPr="008C5C42" w:rsidRDefault="00884BA3" w:rsidP="00215C87">
            <w:pPr>
              <w:jc w:val="center"/>
              <w:rPr>
                <w:b/>
              </w:rPr>
            </w:pPr>
            <w:r w:rsidRPr="008C5C42">
              <w:rPr>
                <w:b/>
              </w:rPr>
              <w:t>MAPE (</w:t>
            </w:r>
            <w:proofErr w:type="spellStart"/>
            <w:r w:rsidRPr="008C5C42">
              <w:rPr>
                <w:b/>
              </w:rPr>
              <w:t>dalam</w:t>
            </w:r>
            <w:proofErr w:type="spellEnd"/>
            <w:r w:rsidRPr="008C5C42">
              <w:rPr>
                <w:b/>
              </w:rPr>
              <w:t xml:space="preserve"> %)</w:t>
            </w:r>
          </w:p>
        </w:tc>
      </w:tr>
      <w:tr w:rsidR="00884BA3" w:rsidRPr="008C5C42" w14:paraId="51E477C3" w14:textId="77777777" w:rsidTr="00E92A0A">
        <w:trPr>
          <w:jc w:val="center"/>
        </w:trPr>
        <w:tc>
          <w:tcPr>
            <w:tcW w:w="4254" w:type="dxa"/>
            <w:vMerge/>
            <w:shd w:val="clear" w:color="auto" w:fill="auto"/>
          </w:tcPr>
          <w:p w14:paraId="7327A618" w14:textId="77777777" w:rsidR="00884BA3" w:rsidRPr="008C5C42" w:rsidRDefault="00884BA3" w:rsidP="00215C87">
            <w:pPr>
              <w:ind w:right="261"/>
            </w:pPr>
          </w:p>
        </w:tc>
        <w:tc>
          <w:tcPr>
            <w:tcW w:w="994" w:type="dxa"/>
            <w:shd w:val="clear" w:color="auto" w:fill="auto"/>
          </w:tcPr>
          <w:p w14:paraId="531BD743" w14:textId="77777777" w:rsidR="00884BA3" w:rsidRPr="008C5C42" w:rsidRDefault="00884BA3" w:rsidP="00215C87">
            <w:pPr>
              <w:rPr>
                <w:b/>
              </w:rPr>
            </w:pPr>
            <w:r w:rsidRPr="008C5C42">
              <w:rPr>
                <w:b/>
              </w:rPr>
              <w:t>C=1</w:t>
            </w:r>
          </w:p>
        </w:tc>
        <w:tc>
          <w:tcPr>
            <w:tcW w:w="1267" w:type="dxa"/>
            <w:shd w:val="clear" w:color="auto" w:fill="auto"/>
          </w:tcPr>
          <w:p w14:paraId="6E1DF895" w14:textId="77777777" w:rsidR="00884BA3" w:rsidRPr="008C5C42" w:rsidRDefault="00884BA3" w:rsidP="00215C87">
            <w:pPr>
              <w:rPr>
                <w:b/>
              </w:rPr>
            </w:pPr>
            <w:r w:rsidRPr="008C5C42">
              <w:rPr>
                <w:b/>
              </w:rPr>
              <w:t>C=10</w:t>
            </w:r>
          </w:p>
        </w:tc>
        <w:tc>
          <w:tcPr>
            <w:tcW w:w="1130" w:type="dxa"/>
            <w:shd w:val="clear" w:color="auto" w:fill="auto"/>
          </w:tcPr>
          <w:p w14:paraId="0ED664C4" w14:textId="77777777" w:rsidR="00884BA3" w:rsidRPr="008C5C42" w:rsidRDefault="00884BA3" w:rsidP="00215C87">
            <w:pPr>
              <w:rPr>
                <w:b/>
              </w:rPr>
            </w:pPr>
            <w:r w:rsidRPr="008C5C42">
              <w:rPr>
                <w:b/>
              </w:rPr>
              <w:t>C=100</w:t>
            </w:r>
          </w:p>
        </w:tc>
      </w:tr>
      <w:tr w:rsidR="00884BA3" w:rsidRPr="008C5C42" w14:paraId="5C8E62C2" w14:textId="77777777" w:rsidTr="00E92A0A">
        <w:trPr>
          <w:jc w:val="center"/>
        </w:trPr>
        <w:tc>
          <w:tcPr>
            <w:tcW w:w="4254" w:type="dxa"/>
            <w:shd w:val="clear" w:color="auto" w:fill="auto"/>
          </w:tcPr>
          <w:p w14:paraId="44D35566" w14:textId="4857B198" w:rsidR="00884BA3" w:rsidRPr="008C5C42" w:rsidRDefault="00B17BF0" w:rsidP="00B17BF0">
            <w:r>
              <w:t xml:space="preserve">Cefixime </w:t>
            </w:r>
            <w:proofErr w:type="spellStart"/>
            <w:r>
              <w:t>Hexpharm</w:t>
            </w:r>
            <w:proofErr w:type="spellEnd"/>
          </w:p>
        </w:tc>
        <w:tc>
          <w:tcPr>
            <w:tcW w:w="994" w:type="dxa"/>
            <w:shd w:val="clear" w:color="auto" w:fill="auto"/>
          </w:tcPr>
          <w:p w14:paraId="7A7FF08F" w14:textId="1D6EDE44" w:rsidR="00884BA3" w:rsidRPr="008C5C42" w:rsidRDefault="00884BA3" w:rsidP="00215C87">
            <w:r w:rsidRPr="008C5C42">
              <w:t>4</w:t>
            </w:r>
            <w:r w:rsidR="00B17BF0">
              <w:t>7</w:t>
            </w:r>
            <w:r w:rsidRPr="008C5C42">
              <w:t>,</w:t>
            </w:r>
            <w:r w:rsidR="00B17BF0">
              <w:t>6</w:t>
            </w:r>
            <w:r w:rsidRPr="008C5C42">
              <w:t>7</w:t>
            </w:r>
          </w:p>
        </w:tc>
        <w:tc>
          <w:tcPr>
            <w:tcW w:w="1267" w:type="dxa"/>
            <w:shd w:val="clear" w:color="auto" w:fill="auto"/>
          </w:tcPr>
          <w:p w14:paraId="193C9B3B" w14:textId="5C686E45" w:rsidR="00884BA3" w:rsidRPr="008C5C42" w:rsidRDefault="00884BA3" w:rsidP="00215C87">
            <w:r w:rsidRPr="008C5C42">
              <w:t>4</w:t>
            </w:r>
            <w:r w:rsidR="00B17BF0">
              <w:t>0</w:t>
            </w:r>
            <w:r w:rsidRPr="008C5C42">
              <w:t>,75</w:t>
            </w:r>
          </w:p>
        </w:tc>
        <w:tc>
          <w:tcPr>
            <w:tcW w:w="1130" w:type="dxa"/>
            <w:shd w:val="clear" w:color="auto" w:fill="auto"/>
          </w:tcPr>
          <w:p w14:paraId="451BF4E2" w14:textId="251A103F" w:rsidR="00884BA3" w:rsidRPr="008C5C42" w:rsidRDefault="00B17BF0" w:rsidP="00215C87">
            <w:r>
              <w:t>39</w:t>
            </w:r>
            <w:r w:rsidR="00884BA3" w:rsidRPr="008C5C42">
              <w:t>,</w:t>
            </w:r>
            <w:r>
              <w:t>23</w:t>
            </w:r>
          </w:p>
        </w:tc>
      </w:tr>
      <w:tr w:rsidR="00884BA3" w:rsidRPr="008C5C42" w14:paraId="03D3D79C" w14:textId="77777777" w:rsidTr="00E92A0A">
        <w:trPr>
          <w:jc w:val="center"/>
        </w:trPr>
        <w:tc>
          <w:tcPr>
            <w:tcW w:w="4254" w:type="dxa"/>
            <w:shd w:val="clear" w:color="auto" w:fill="auto"/>
          </w:tcPr>
          <w:p w14:paraId="5D6F9274" w14:textId="2DEB8651" w:rsidR="00884BA3" w:rsidRPr="008C5C42" w:rsidRDefault="00B17BF0" w:rsidP="00B17BF0">
            <w:proofErr w:type="spellStart"/>
            <w:r>
              <w:t>Lansoprazol</w:t>
            </w:r>
            <w:proofErr w:type="spellEnd"/>
            <w:r>
              <w:t xml:space="preserve"> </w:t>
            </w:r>
            <w:proofErr w:type="spellStart"/>
            <w:r>
              <w:t>Nulab</w:t>
            </w:r>
            <w:proofErr w:type="spellEnd"/>
          </w:p>
        </w:tc>
        <w:tc>
          <w:tcPr>
            <w:tcW w:w="994" w:type="dxa"/>
            <w:shd w:val="clear" w:color="auto" w:fill="auto"/>
          </w:tcPr>
          <w:p w14:paraId="1C524E26" w14:textId="23E164D3" w:rsidR="00884BA3" w:rsidRPr="008C5C42" w:rsidRDefault="00884BA3" w:rsidP="00215C87">
            <w:r w:rsidRPr="008C5C42">
              <w:t>3</w:t>
            </w:r>
            <w:r w:rsidR="00B17BF0">
              <w:t>9</w:t>
            </w:r>
            <w:r w:rsidRPr="008C5C42">
              <w:t>,</w:t>
            </w:r>
            <w:r w:rsidR="00B17BF0">
              <w:t>87</w:t>
            </w:r>
          </w:p>
        </w:tc>
        <w:tc>
          <w:tcPr>
            <w:tcW w:w="1267" w:type="dxa"/>
            <w:shd w:val="clear" w:color="auto" w:fill="auto"/>
          </w:tcPr>
          <w:p w14:paraId="1C8CD1C3" w14:textId="065C6698" w:rsidR="00884BA3" w:rsidRPr="008C5C42" w:rsidRDefault="00B17BF0" w:rsidP="00215C87">
            <w:r>
              <w:t>29</w:t>
            </w:r>
            <w:r w:rsidR="00884BA3" w:rsidRPr="008C5C42">
              <w:t>,</w:t>
            </w:r>
            <w:r>
              <w:t>96</w:t>
            </w:r>
          </w:p>
        </w:tc>
        <w:tc>
          <w:tcPr>
            <w:tcW w:w="1130" w:type="dxa"/>
            <w:shd w:val="clear" w:color="auto" w:fill="auto"/>
          </w:tcPr>
          <w:p w14:paraId="6157E407" w14:textId="41269BDC" w:rsidR="00884BA3" w:rsidRPr="008C5C42" w:rsidRDefault="00B17BF0" w:rsidP="00215C87">
            <w:r>
              <w:t>30</w:t>
            </w:r>
            <w:r w:rsidR="00884BA3" w:rsidRPr="008C5C42">
              <w:t>,</w:t>
            </w:r>
            <w:r>
              <w:t>29</w:t>
            </w:r>
          </w:p>
        </w:tc>
      </w:tr>
      <w:tr w:rsidR="00884BA3" w:rsidRPr="008C5C42" w14:paraId="2FEBD123" w14:textId="77777777" w:rsidTr="00E92A0A">
        <w:trPr>
          <w:jc w:val="center"/>
        </w:trPr>
        <w:tc>
          <w:tcPr>
            <w:tcW w:w="4254" w:type="dxa"/>
            <w:shd w:val="clear" w:color="auto" w:fill="auto"/>
          </w:tcPr>
          <w:p w14:paraId="710320D5" w14:textId="04CE1E39" w:rsidR="00884BA3" w:rsidRPr="008C5C42" w:rsidRDefault="00B17BF0" w:rsidP="00B17BF0">
            <w:r>
              <w:t xml:space="preserve">Methyl </w:t>
            </w:r>
            <w:proofErr w:type="spellStart"/>
            <w:r>
              <w:t>Prednisolon</w:t>
            </w:r>
            <w:proofErr w:type="spellEnd"/>
            <w:r>
              <w:t xml:space="preserve"> </w:t>
            </w:r>
            <w:proofErr w:type="spellStart"/>
            <w:r>
              <w:t>Hexpharm</w:t>
            </w:r>
            <w:proofErr w:type="spellEnd"/>
          </w:p>
        </w:tc>
        <w:tc>
          <w:tcPr>
            <w:tcW w:w="994" w:type="dxa"/>
            <w:shd w:val="clear" w:color="auto" w:fill="auto"/>
          </w:tcPr>
          <w:p w14:paraId="200F8F2E" w14:textId="702717C9" w:rsidR="00884BA3" w:rsidRPr="008C5C42" w:rsidRDefault="00884BA3" w:rsidP="00215C87">
            <w:r w:rsidRPr="008C5C42">
              <w:t>5</w:t>
            </w:r>
            <w:r w:rsidR="00B17BF0">
              <w:t>6</w:t>
            </w:r>
            <w:r w:rsidRPr="008C5C42">
              <w:t>,</w:t>
            </w:r>
            <w:r w:rsidR="00B17BF0">
              <w:t>87</w:t>
            </w:r>
          </w:p>
        </w:tc>
        <w:tc>
          <w:tcPr>
            <w:tcW w:w="1267" w:type="dxa"/>
            <w:shd w:val="clear" w:color="auto" w:fill="auto"/>
          </w:tcPr>
          <w:p w14:paraId="0FF49EAC" w14:textId="4C3DD9FE" w:rsidR="00884BA3" w:rsidRPr="008C5C42" w:rsidRDefault="00B17BF0" w:rsidP="00215C87">
            <w:r>
              <w:t>49</w:t>
            </w:r>
            <w:r w:rsidR="00884BA3" w:rsidRPr="008C5C42">
              <w:t>,</w:t>
            </w:r>
            <w:r>
              <w:t>76</w:t>
            </w:r>
          </w:p>
        </w:tc>
        <w:tc>
          <w:tcPr>
            <w:tcW w:w="1130" w:type="dxa"/>
            <w:shd w:val="clear" w:color="auto" w:fill="auto"/>
          </w:tcPr>
          <w:p w14:paraId="3677E07C" w14:textId="1BA992B2" w:rsidR="00884BA3" w:rsidRPr="008C5C42" w:rsidRDefault="00B17BF0" w:rsidP="00215C87">
            <w:r>
              <w:t>65</w:t>
            </w:r>
            <w:r w:rsidR="00884BA3" w:rsidRPr="008C5C42">
              <w:t>,</w:t>
            </w:r>
            <w:r>
              <w:t>78</w:t>
            </w:r>
          </w:p>
        </w:tc>
      </w:tr>
      <w:tr w:rsidR="00884BA3" w:rsidRPr="008C5C42" w14:paraId="23DF085A" w14:textId="77777777" w:rsidTr="00E92A0A">
        <w:trPr>
          <w:jc w:val="center"/>
        </w:trPr>
        <w:tc>
          <w:tcPr>
            <w:tcW w:w="4254" w:type="dxa"/>
            <w:shd w:val="clear" w:color="auto" w:fill="auto"/>
          </w:tcPr>
          <w:p w14:paraId="04C2E843" w14:textId="70DE5212" w:rsidR="00884BA3" w:rsidRPr="008C5C42" w:rsidRDefault="00B17BF0" w:rsidP="00B17BF0">
            <w:r>
              <w:t xml:space="preserve">Paracetamol </w:t>
            </w:r>
            <w:proofErr w:type="spellStart"/>
            <w:r>
              <w:t>Bernofarm</w:t>
            </w:r>
            <w:proofErr w:type="spellEnd"/>
          </w:p>
        </w:tc>
        <w:tc>
          <w:tcPr>
            <w:tcW w:w="994" w:type="dxa"/>
            <w:shd w:val="clear" w:color="auto" w:fill="auto"/>
          </w:tcPr>
          <w:p w14:paraId="4454FCD3" w14:textId="187F8DB0" w:rsidR="00884BA3" w:rsidRPr="008C5C42" w:rsidRDefault="00B17BF0" w:rsidP="00215C87">
            <w:r>
              <w:t>38</w:t>
            </w:r>
            <w:r w:rsidR="00884BA3" w:rsidRPr="008C5C42">
              <w:t>,</w:t>
            </w:r>
            <w:r>
              <w:t>21</w:t>
            </w:r>
          </w:p>
        </w:tc>
        <w:tc>
          <w:tcPr>
            <w:tcW w:w="1267" w:type="dxa"/>
            <w:shd w:val="clear" w:color="auto" w:fill="auto"/>
          </w:tcPr>
          <w:p w14:paraId="0B74041F" w14:textId="2A186E35" w:rsidR="00884BA3" w:rsidRPr="008C5C42" w:rsidRDefault="00884BA3" w:rsidP="00215C87">
            <w:r w:rsidRPr="008C5C42">
              <w:t>3</w:t>
            </w:r>
            <w:r w:rsidR="00B17BF0">
              <w:t>9</w:t>
            </w:r>
            <w:r w:rsidRPr="008C5C42">
              <w:t>,</w:t>
            </w:r>
            <w:r w:rsidR="00B17BF0">
              <w:t>2</w:t>
            </w:r>
            <w:r w:rsidRPr="008C5C42">
              <w:t>9</w:t>
            </w:r>
          </w:p>
        </w:tc>
        <w:tc>
          <w:tcPr>
            <w:tcW w:w="1130" w:type="dxa"/>
            <w:shd w:val="clear" w:color="auto" w:fill="auto"/>
          </w:tcPr>
          <w:p w14:paraId="7CCEC817" w14:textId="62F01302" w:rsidR="00884BA3" w:rsidRPr="008C5C42" w:rsidRDefault="00884BA3" w:rsidP="00215C87">
            <w:r w:rsidRPr="008C5C42">
              <w:t>3</w:t>
            </w:r>
            <w:r w:rsidR="00B17BF0">
              <w:t>0</w:t>
            </w:r>
            <w:r w:rsidRPr="008C5C42">
              <w:t>,</w:t>
            </w:r>
            <w:r w:rsidR="00B17BF0">
              <w:t>95</w:t>
            </w:r>
          </w:p>
        </w:tc>
      </w:tr>
      <w:tr w:rsidR="00884BA3" w:rsidRPr="008C5C42" w14:paraId="0D890D21" w14:textId="77777777" w:rsidTr="00E92A0A">
        <w:trPr>
          <w:trHeight w:val="237"/>
          <w:jc w:val="center"/>
        </w:trPr>
        <w:tc>
          <w:tcPr>
            <w:tcW w:w="4254" w:type="dxa"/>
            <w:shd w:val="clear" w:color="auto" w:fill="auto"/>
          </w:tcPr>
          <w:p w14:paraId="3E50310C" w14:textId="7EDB5FE4" w:rsidR="00884BA3" w:rsidRPr="008C5C42" w:rsidRDefault="00B17BF0" w:rsidP="00B17BF0">
            <w:r>
              <w:t xml:space="preserve">Curcuma </w:t>
            </w:r>
            <w:proofErr w:type="spellStart"/>
            <w:r>
              <w:t>Kaleng</w:t>
            </w:r>
            <w:proofErr w:type="spellEnd"/>
          </w:p>
        </w:tc>
        <w:tc>
          <w:tcPr>
            <w:tcW w:w="994" w:type="dxa"/>
            <w:shd w:val="clear" w:color="auto" w:fill="auto"/>
          </w:tcPr>
          <w:p w14:paraId="257676B9" w14:textId="02ED3CAD" w:rsidR="00884BA3" w:rsidRPr="008C5C42" w:rsidRDefault="00B17BF0" w:rsidP="00215C87">
            <w:r>
              <w:t>35</w:t>
            </w:r>
            <w:r w:rsidR="00884BA3" w:rsidRPr="008C5C42">
              <w:t>,</w:t>
            </w:r>
            <w:r>
              <w:t>9</w:t>
            </w:r>
            <w:r w:rsidR="00884BA3" w:rsidRPr="008C5C42">
              <w:t>8</w:t>
            </w:r>
          </w:p>
        </w:tc>
        <w:tc>
          <w:tcPr>
            <w:tcW w:w="1267" w:type="dxa"/>
            <w:shd w:val="clear" w:color="auto" w:fill="auto"/>
          </w:tcPr>
          <w:p w14:paraId="4CB5571F" w14:textId="72167FA3" w:rsidR="00884BA3" w:rsidRPr="008C5C42" w:rsidRDefault="00884BA3" w:rsidP="00215C87">
            <w:r w:rsidRPr="008C5C42">
              <w:t>3</w:t>
            </w:r>
            <w:r w:rsidR="00B17BF0">
              <w:t>3</w:t>
            </w:r>
            <w:r w:rsidRPr="008C5C42">
              <w:t>,</w:t>
            </w:r>
            <w:r w:rsidR="00B17BF0">
              <w:t>83</w:t>
            </w:r>
          </w:p>
        </w:tc>
        <w:tc>
          <w:tcPr>
            <w:tcW w:w="1130" w:type="dxa"/>
            <w:shd w:val="clear" w:color="auto" w:fill="auto"/>
          </w:tcPr>
          <w:p w14:paraId="63DC17C7" w14:textId="51A6123A" w:rsidR="00884BA3" w:rsidRPr="008C5C42" w:rsidRDefault="00B17BF0" w:rsidP="00215C87">
            <w:r>
              <w:t>31</w:t>
            </w:r>
            <w:r w:rsidR="00884BA3" w:rsidRPr="008C5C42">
              <w:t>,</w:t>
            </w:r>
            <w:r>
              <w:t>90</w:t>
            </w:r>
          </w:p>
        </w:tc>
      </w:tr>
    </w:tbl>
    <w:p w14:paraId="7D22488D" w14:textId="286D2BEF" w:rsidR="00B17BF0" w:rsidRDefault="00B17BF0" w:rsidP="00884BA3">
      <w:pPr>
        <w:pStyle w:val="Normal1"/>
        <w:spacing w:after="0"/>
        <w:ind w:firstLine="426"/>
      </w:pPr>
      <w:proofErr w:type="spellStart"/>
      <w:r>
        <w:t>Berdasarkan</w:t>
      </w:r>
      <w:proofErr w:type="spellEnd"/>
      <w:r>
        <w:t xml:space="preserve"> </w:t>
      </w:r>
      <w:proofErr w:type="spellStart"/>
      <w:r>
        <w:t>pengujian</w:t>
      </w:r>
      <w:proofErr w:type="spellEnd"/>
      <w:r>
        <w:t xml:space="preserve"> yang </w:t>
      </w:r>
      <w:proofErr w:type="spellStart"/>
      <w:r>
        <w:t>telah</w:t>
      </w:r>
      <w:proofErr w:type="spellEnd"/>
      <w:r>
        <w:t xml:space="preserve"> </w:t>
      </w:r>
      <w:proofErr w:type="spellStart"/>
      <w:r>
        <w:t>penulis</w:t>
      </w:r>
      <w:proofErr w:type="spellEnd"/>
      <w:r>
        <w:t xml:space="preserve"> </w:t>
      </w:r>
      <w:proofErr w:type="spellStart"/>
      <w:r>
        <w:t>lakukan</w:t>
      </w:r>
      <w:proofErr w:type="spellEnd"/>
      <w:r>
        <w:t xml:space="preserve">, MAPE yang </w:t>
      </w:r>
      <w:proofErr w:type="spellStart"/>
      <w:r>
        <w:t>dihasilkan</w:t>
      </w:r>
      <w:proofErr w:type="spellEnd"/>
      <w:r>
        <w:t xml:space="preserve"> pada </w:t>
      </w:r>
      <w:proofErr w:type="spellStart"/>
      <w:r>
        <w:t>masing-masing</w:t>
      </w:r>
      <w:proofErr w:type="spellEnd"/>
      <w:r>
        <w:t xml:space="preserve"> </w:t>
      </w:r>
      <w:proofErr w:type="spellStart"/>
      <w:r>
        <w:t>obat</w:t>
      </w:r>
      <w:proofErr w:type="spellEnd"/>
      <w:r>
        <w:t xml:space="preserve"> </w:t>
      </w:r>
      <w:proofErr w:type="spellStart"/>
      <w:r>
        <w:t>adalah</w:t>
      </w:r>
      <w:proofErr w:type="spellEnd"/>
      <w:r>
        <w:t xml:space="preserve"> rata-rata </w:t>
      </w:r>
      <w:proofErr w:type="spellStart"/>
      <w:r>
        <w:t>ditas</w:t>
      </w:r>
      <w:proofErr w:type="spellEnd"/>
      <w:r>
        <w:t xml:space="preserve"> 30%. </w:t>
      </w:r>
    </w:p>
    <w:p w14:paraId="130E57D3" w14:textId="77777777" w:rsidR="00884BA3" w:rsidRDefault="00884BA3" w:rsidP="00884BA3">
      <w:pPr>
        <w:pStyle w:val="Normal1"/>
        <w:spacing w:after="0"/>
        <w:ind w:firstLine="426"/>
      </w:pPr>
    </w:p>
    <w:p w14:paraId="284BFF7D" w14:textId="5382659B" w:rsidR="00884BA3" w:rsidRDefault="00884BA3" w:rsidP="00B72B5A">
      <w:pPr>
        <w:pStyle w:val="Normal1"/>
        <w:numPr>
          <w:ilvl w:val="2"/>
          <w:numId w:val="3"/>
        </w:numPr>
        <w:spacing w:after="0"/>
        <w:ind w:left="426"/>
      </w:pPr>
      <w:r>
        <w:t xml:space="preserve">Proses </w:t>
      </w:r>
      <w:proofErr w:type="spellStart"/>
      <w:r w:rsidR="00E92A0A">
        <w:t>Permalan</w:t>
      </w:r>
      <w:proofErr w:type="spellEnd"/>
      <w:r w:rsidR="00E92A0A">
        <w:t xml:space="preserve"> </w:t>
      </w:r>
      <w:proofErr w:type="spellStart"/>
      <w:r w:rsidR="00E92A0A">
        <w:t>M</w:t>
      </w:r>
      <w:r>
        <w:t>engguna</w:t>
      </w:r>
      <w:r w:rsidR="00E92A0A">
        <w:t>kan</w:t>
      </w:r>
      <w:proofErr w:type="spellEnd"/>
      <w:r>
        <w:t xml:space="preserve"> </w:t>
      </w:r>
      <w:r w:rsidR="00E92A0A">
        <w:rPr>
          <w:i/>
        </w:rPr>
        <w:t>P</w:t>
      </w:r>
      <w:r w:rsidRPr="00E92A0A">
        <w:rPr>
          <w:i/>
        </w:rPr>
        <w:t xml:space="preserve">reprocessing </w:t>
      </w:r>
      <w:r w:rsidR="00E92A0A">
        <w:rPr>
          <w:i/>
        </w:rPr>
        <w:t xml:space="preserve">Linier </w:t>
      </w:r>
      <w:proofErr w:type="spellStart"/>
      <w:r w:rsidR="00E92A0A">
        <w:rPr>
          <w:i/>
        </w:rPr>
        <w:t>S</w:t>
      </w:r>
      <w:r w:rsidR="009F2A1D" w:rsidRPr="00E92A0A">
        <w:rPr>
          <w:i/>
        </w:rPr>
        <w:t>calling</w:t>
      </w:r>
      <w:proofErr w:type="spellEnd"/>
    </w:p>
    <w:p w14:paraId="06951CFB" w14:textId="187F9881" w:rsidR="00884BA3" w:rsidRDefault="00884BA3" w:rsidP="00884BA3">
      <w:pPr>
        <w:pStyle w:val="Normal1"/>
        <w:spacing w:after="0"/>
        <w:ind w:left="-78" w:firstLine="504"/>
      </w:pPr>
      <w:r>
        <w:t xml:space="preserve">Prose </w:t>
      </w:r>
      <w:proofErr w:type="spellStart"/>
      <w:r>
        <w:t>permalan</w:t>
      </w:r>
      <w:proofErr w:type="spellEnd"/>
      <w:r>
        <w:t xml:space="preserve"> </w:t>
      </w:r>
      <w:proofErr w:type="spellStart"/>
      <w:r>
        <w:t>menggunakan</w:t>
      </w:r>
      <w:proofErr w:type="spellEnd"/>
      <w:r>
        <w:t xml:space="preserve"> </w:t>
      </w:r>
      <w:r w:rsidRPr="00E92A0A">
        <w:rPr>
          <w:i/>
        </w:rPr>
        <w:t>preprocessing linier</w:t>
      </w:r>
      <w:r>
        <w:t xml:space="preserve"> </w:t>
      </w:r>
      <w:proofErr w:type="spellStart"/>
      <w:r>
        <w:t>menggunkaan</w:t>
      </w:r>
      <w:proofErr w:type="spellEnd"/>
      <w:r>
        <w:t xml:space="preserve"> </w:t>
      </w:r>
      <w:proofErr w:type="spellStart"/>
      <w:r>
        <w:t>satu</w:t>
      </w:r>
      <w:proofErr w:type="spellEnd"/>
      <w:r>
        <w:t xml:space="preserve"> </w:t>
      </w:r>
      <w:proofErr w:type="spellStart"/>
      <w:r>
        <w:t>contoh</w:t>
      </w:r>
      <w:proofErr w:type="spellEnd"/>
      <w:r>
        <w:t xml:space="preserve"> data </w:t>
      </w:r>
      <w:proofErr w:type="spellStart"/>
      <w:r>
        <w:t>obat</w:t>
      </w:r>
      <w:proofErr w:type="spellEnd"/>
      <w:r>
        <w:t xml:space="preserve"> </w:t>
      </w:r>
      <w:proofErr w:type="spellStart"/>
      <w:r>
        <w:t>yaitu</w:t>
      </w:r>
      <w:proofErr w:type="spellEnd"/>
      <w:r>
        <w:t xml:space="preserve"> CEFAT CAP 500MG, </w:t>
      </w:r>
      <w:proofErr w:type="spellStart"/>
      <w:r>
        <w:t>obat</w:t>
      </w:r>
      <w:proofErr w:type="spellEnd"/>
      <w:r>
        <w:t xml:space="preserve"> </w:t>
      </w:r>
      <w:proofErr w:type="spellStart"/>
      <w:r>
        <w:t>tersebut</w:t>
      </w:r>
      <w:proofErr w:type="spellEnd"/>
      <w:r>
        <w:t xml:space="preserve"> </w:t>
      </w:r>
      <w:proofErr w:type="spellStart"/>
      <w:r>
        <w:t>menunjukan</w:t>
      </w:r>
      <w:proofErr w:type="spellEnd"/>
      <w:r>
        <w:t xml:space="preserve"> </w:t>
      </w:r>
      <w:proofErr w:type="spellStart"/>
      <w:r>
        <w:t>bahwa</w:t>
      </w:r>
      <w:proofErr w:type="spellEnd"/>
      <w:r>
        <w:t xml:space="preserve"> </w:t>
      </w:r>
      <w:proofErr w:type="spellStart"/>
      <w:r>
        <w:t>pola</w:t>
      </w:r>
      <w:proofErr w:type="spellEnd"/>
      <w:r>
        <w:t xml:space="preserve"> data</w:t>
      </w:r>
      <w:r w:rsidR="00E92A0A">
        <w:t xml:space="preserve"> </w:t>
      </w:r>
      <w:proofErr w:type="spellStart"/>
      <w:r w:rsidR="00E92A0A">
        <w:t>permintaan</w:t>
      </w:r>
      <w:proofErr w:type="spellEnd"/>
      <w:r w:rsidR="00E92A0A">
        <w:t xml:space="preserve"> </w:t>
      </w:r>
      <w:proofErr w:type="spellStart"/>
      <w:r w:rsidR="00E92A0A">
        <w:t>dapat</w:t>
      </w:r>
      <w:proofErr w:type="spellEnd"/>
      <w:r w:rsidR="00E92A0A">
        <w:t xml:space="preserve"> </w:t>
      </w:r>
      <w:proofErr w:type="spellStart"/>
      <w:r w:rsidR="00E92A0A">
        <w:t>dilihat</w:t>
      </w:r>
      <w:proofErr w:type="spellEnd"/>
      <w:r w:rsidR="00E92A0A">
        <w:t xml:space="preserve"> pada </w:t>
      </w:r>
      <w:proofErr w:type="spellStart"/>
      <w:r w:rsidR="00E92A0A">
        <w:t>Tabel</w:t>
      </w:r>
      <w:proofErr w:type="spellEnd"/>
      <w:r w:rsidR="00E92A0A">
        <w:t xml:space="preserve"> 3.</w:t>
      </w:r>
    </w:p>
    <w:p w14:paraId="21857000" w14:textId="0E365C93" w:rsidR="00884BA3" w:rsidRDefault="00884BA3" w:rsidP="00884BA3">
      <w:pPr>
        <w:pStyle w:val="Normal1"/>
        <w:spacing w:after="0"/>
        <w:ind w:left="-78" w:firstLine="504"/>
        <w:jc w:val="center"/>
      </w:pPr>
      <w:proofErr w:type="spellStart"/>
      <w:r>
        <w:t>Tabel</w:t>
      </w:r>
      <w:proofErr w:type="spellEnd"/>
      <w:r>
        <w:t xml:space="preserve"> </w:t>
      </w:r>
      <w:r w:rsidR="00703C8D">
        <w:t>3.</w:t>
      </w:r>
      <w:r>
        <w:t xml:space="preserve"> </w:t>
      </w:r>
      <w:proofErr w:type="spellStart"/>
      <w:r>
        <w:t>Deskripsi</w:t>
      </w:r>
      <w:proofErr w:type="spellEnd"/>
      <w:r>
        <w:t xml:space="preserve"> </w:t>
      </w:r>
      <w:r w:rsidR="00E92A0A">
        <w:rPr>
          <w:i/>
        </w:rPr>
        <w:t>S</w:t>
      </w:r>
      <w:r w:rsidRPr="00E92A0A">
        <w:rPr>
          <w:i/>
        </w:rPr>
        <w:t>tatistic</w:t>
      </w:r>
      <w:r>
        <w:t xml:space="preserve"> CEFAT CAP 500MG</w:t>
      </w:r>
    </w:p>
    <w:tbl>
      <w:tblPr>
        <w:tblStyle w:val="TableGrid"/>
        <w:tblW w:w="0" w:type="auto"/>
        <w:jc w:val="center"/>
        <w:tblLook w:val="04A0" w:firstRow="1" w:lastRow="0" w:firstColumn="1" w:lastColumn="0" w:noHBand="0" w:noVBand="1"/>
      </w:tblPr>
      <w:tblGrid>
        <w:gridCol w:w="1416"/>
        <w:gridCol w:w="1416"/>
        <w:gridCol w:w="1416"/>
      </w:tblGrid>
      <w:tr w:rsidR="00C867D9" w14:paraId="14E8E650" w14:textId="77777777" w:rsidTr="00C867D9">
        <w:trPr>
          <w:jc w:val="center"/>
        </w:trPr>
        <w:tc>
          <w:tcPr>
            <w:tcW w:w="1416" w:type="dxa"/>
          </w:tcPr>
          <w:p w14:paraId="172666ED" w14:textId="77777777" w:rsidR="00C867D9" w:rsidRDefault="00C867D9" w:rsidP="00884BA3">
            <w:pPr>
              <w:pStyle w:val="Normal1"/>
            </w:pPr>
            <w:proofErr w:type="spellStart"/>
            <w:r>
              <w:t>MIn</w:t>
            </w:r>
            <w:proofErr w:type="spellEnd"/>
          </w:p>
        </w:tc>
        <w:tc>
          <w:tcPr>
            <w:tcW w:w="1416" w:type="dxa"/>
          </w:tcPr>
          <w:p w14:paraId="37474B0B" w14:textId="77777777" w:rsidR="00C867D9" w:rsidRDefault="00C867D9" w:rsidP="00884BA3">
            <w:pPr>
              <w:pStyle w:val="Normal1"/>
            </w:pPr>
            <w:r>
              <w:t>Max</w:t>
            </w:r>
          </w:p>
        </w:tc>
        <w:tc>
          <w:tcPr>
            <w:tcW w:w="1416" w:type="dxa"/>
          </w:tcPr>
          <w:p w14:paraId="4516C0A2" w14:textId="77777777" w:rsidR="00C867D9" w:rsidRDefault="00C867D9" w:rsidP="00884BA3">
            <w:pPr>
              <w:pStyle w:val="Normal1"/>
            </w:pPr>
            <w:r>
              <w:t>Nilai</w:t>
            </w:r>
          </w:p>
        </w:tc>
      </w:tr>
      <w:tr w:rsidR="00C867D9" w14:paraId="5C9A0EE0" w14:textId="77777777" w:rsidTr="00C867D9">
        <w:trPr>
          <w:jc w:val="center"/>
        </w:trPr>
        <w:tc>
          <w:tcPr>
            <w:tcW w:w="1416" w:type="dxa"/>
          </w:tcPr>
          <w:p w14:paraId="45D84E46" w14:textId="77777777" w:rsidR="00C867D9" w:rsidRDefault="00C867D9" w:rsidP="00884BA3">
            <w:pPr>
              <w:pStyle w:val="Normal1"/>
            </w:pPr>
            <w:r>
              <w:t>208</w:t>
            </w:r>
          </w:p>
        </w:tc>
        <w:tc>
          <w:tcPr>
            <w:tcW w:w="1416" w:type="dxa"/>
          </w:tcPr>
          <w:p w14:paraId="163FAAA6" w14:textId="77777777" w:rsidR="00C867D9" w:rsidRDefault="00C867D9" w:rsidP="00884BA3">
            <w:pPr>
              <w:pStyle w:val="Normal1"/>
            </w:pPr>
            <w:r>
              <w:t>490.2</w:t>
            </w:r>
          </w:p>
        </w:tc>
        <w:tc>
          <w:tcPr>
            <w:tcW w:w="1416" w:type="dxa"/>
          </w:tcPr>
          <w:p w14:paraId="23826644" w14:textId="77777777" w:rsidR="00C867D9" w:rsidRDefault="00C867D9" w:rsidP="00884BA3">
            <w:pPr>
              <w:pStyle w:val="Normal1"/>
            </w:pPr>
            <w:r>
              <w:t>759</w:t>
            </w:r>
          </w:p>
        </w:tc>
      </w:tr>
    </w:tbl>
    <w:p w14:paraId="1D398EDA" w14:textId="568A2946" w:rsidR="00884BA3" w:rsidRDefault="00884BA3" w:rsidP="00884BA3">
      <w:pPr>
        <w:pStyle w:val="Normal1"/>
        <w:spacing w:after="0"/>
        <w:ind w:left="-78" w:firstLine="504"/>
      </w:pPr>
      <w:r>
        <w:t xml:space="preserve">Uji </w:t>
      </w:r>
      <w:proofErr w:type="spellStart"/>
      <w:r>
        <w:t>coba</w:t>
      </w:r>
      <w:proofErr w:type="spellEnd"/>
      <w:r>
        <w:t xml:space="preserve"> yang </w:t>
      </w:r>
      <w:proofErr w:type="spellStart"/>
      <w:r>
        <w:t>dilakukan</w:t>
      </w:r>
      <w:proofErr w:type="spellEnd"/>
      <w:r>
        <w:t xml:space="preserve"> oleh </w:t>
      </w:r>
      <w:proofErr w:type="spellStart"/>
      <w:r>
        <w:t>penulis</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menggunakan</w:t>
      </w:r>
      <w:proofErr w:type="spellEnd"/>
      <w:r>
        <w:t xml:space="preserve"> K-Fold </w:t>
      </w:r>
      <w:r w:rsidRPr="00E92A0A">
        <w:rPr>
          <w:i/>
        </w:rPr>
        <w:t>Cro</w:t>
      </w:r>
      <w:r w:rsidR="00E92A0A" w:rsidRPr="00E92A0A">
        <w:rPr>
          <w:i/>
        </w:rPr>
        <w:t>s</w:t>
      </w:r>
      <w:r w:rsidRPr="00E92A0A">
        <w:rPr>
          <w:i/>
        </w:rPr>
        <w:t xml:space="preserve">s </w:t>
      </w:r>
      <w:proofErr w:type="spellStart"/>
      <w:r w:rsidRPr="00E92A0A">
        <w:rPr>
          <w:i/>
        </w:rPr>
        <w:t>falidation</w:t>
      </w:r>
      <w:proofErr w:type="spellEnd"/>
      <w:r>
        <w:t xml:space="preserve"> </w:t>
      </w:r>
      <w:proofErr w:type="spellStart"/>
      <w:r>
        <w:t>dengan</w:t>
      </w:r>
      <w:proofErr w:type="spellEnd"/>
      <w:r>
        <w:t xml:space="preserve"> </w:t>
      </w:r>
      <w:proofErr w:type="spellStart"/>
      <w:r>
        <w:t>nilai</w:t>
      </w:r>
      <w:proofErr w:type="spellEnd"/>
      <w:r>
        <w:t xml:space="preserve"> K=5 </w:t>
      </w:r>
      <w:proofErr w:type="spellStart"/>
      <w:r>
        <w:t>sehingga</w:t>
      </w:r>
      <w:proofErr w:type="spellEnd"/>
      <w:r>
        <w:t xml:space="preserve"> </w:t>
      </w:r>
      <w:proofErr w:type="spellStart"/>
      <w:r>
        <w:t>membagi</w:t>
      </w:r>
      <w:proofErr w:type="spellEnd"/>
      <w:r>
        <w:t xml:space="preserve"> </w:t>
      </w:r>
      <w:proofErr w:type="spellStart"/>
      <w:r>
        <w:t>menjadi</w:t>
      </w:r>
      <w:proofErr w:type="spellEnd"/>
      <w:r>
        <w:t xml:space="preserve"> 5 </w:t>
      </w:r>
      <w:proofErr w:type="spellStart"/>
      <w:r>
        <w:t>blok</w:t>
      </w:r>
      <w:proofErr w:type="spellEnd"/>
      <w:r>
        <w:t xml:space="preserve"> yang </w:t>
      </w:r>
      <w:proofErr w:type="spellStart"/>
      <w:r>
        <w:t>sama</w:t>
      </w:r>
      <w:proofErr w:type="spellEnd"/>
      <w:r>
        <w:t xml:space="preserve"> </w:t>
      </w:r>
      <w:proofErr w:type="spellStart"/>
      <w:r>
        <w:t>mempunyai</w:t>
      </w:r>
      <w:proofErr w:type="spellEnd"/>
      <w:r>
        <w:t xml:space="preserve"> Panjang data yang </w:t>
      </w:r>
      <w:proofErr w:type="spellStart"/>
      <w:r>
        <w:t>sama</w:t>
      </w:r>
      <w:proofErr w:type="spellEnd"/>
      <w:r>
        <w:t xml:space="preserve">. </w:t>
      </w:r>
    </w:p>
    <w:p w14:paraId="0D5E5346" w14:textId="77777777" w:rsidR="00E92A0A" w:rsidRDefault="00E92A0A" w:rsidP="00884BA3">
      <w:pPr>
        <w:pStyle w:val="Normal1"/>
        <w:spacing w:after="0"/>
        <w:ind w:left="-78" w:firstLine="504"/>
      </w:pPr>
    </w:p>
    <w:p w14:paraId="76AD6D08" w14:textId="77777777" w:rsidR="00E92A0A" w:rsidRDefault="00E92A0A" w:rsidP="00884BA3">
      <w:pPr>
        <w:pStyle w:val="Normal1"/>
        <w:spacing w:after="0"/>
        <w:ind w:left="-78" w:firstLine="504"/>
      </w:pPr>
    </w:p>
    <w:p w14:paraId="442A151D" w14:textId="70123EA4" w:rsidR="009F2A1D" w:rsidRDefault="009F2A1D" w:rsidP="009F2A1D">
      <w:pPr>
        <w:pStyle w:val="Normal1"/>
        <w:spacing w:after="0"/>
        <w:ind w:left="-78" w:firstLine="504"/>
        <w:jc w:val="center"/>
      </w:pPr>
      <w:proofErr w:type="spellStart"/>
      <w:r>
        <w:t>Tabel</w:t>
      </w:r>
      <w:proofErr w:type="spellEnd"/>
      <w:r>
        <w:t xml:space="preserve"> </w:t>
      </w:r>
      <w:r w:rsidR="00703C8D">
        <w:t>4.</w:t>
      </w:r>
      <w:r>
        <w:t xml:space="preserve"> Hasil </w:t>
      </w:r>
      <w:proofErr w:type="spellStart"/>
      <w:r>
        <w:t>Pengujian</w:t>
      </w:r>
      <w:proofErr w:type="spellEnd"/>
      <w:r>
        <w:t xml:space="preserve"> (Data </w:t>
      </w:r>
      <w:proofErr w:type="spellStart"/>
      <w:r w:rsidR="00C867D9">
        <w:t>Normalisasi</w:t>
      </w:r>
      <w:proofErr w:type="spellEnd"/>
      <w:r>
        <w:t>)</w:t>
      </w:r>
    </w:p>
    <w:tbl>
      <w:tblPr>
        <w:tblStyle w:val="TableGrid"/>
        <w:tblW w:w="0" w:type="auto"/>
        <w:tblLook w:val="04A0" w:firstRow="1" w:lastRow="0" w:firstColumn="1" w:lastColumn="0" w:noHBand="0" w:noVBand="1"/>
      </w:tblPr>
      <w:tblGrid>
        <w:gridCol w:w="2124"/>
        <w:gridCol w:w="2125"/>
        <w:gridCol w:w="2125"/>
        <w:gridCol w:w="2125"/>
      </w:tblGrid>
      <w:tr w:rsidR="00D37E07" w14:paraId="35C0F2BB" w14:textId="77777777" w:rsidTr="00D37E07">
        <w:tc>
          <w:tcPr>
            <w:tcW w:w="2124" w:type="dxa"/>
            <w:vMerge w:val="restart"/>
            <w:vAlign w:val="center"/>
          </w:tcPr>
          <w:p w14:paraId="1D78E429" w14:textId="77777777" w:rsidR="00D37E07" w:rsidRPr="00E92A0A" w:rsidRDefault="00D37E07" w:rsidP="00D37E07">
            <w:pPr>
              <w:pStyle w:val="Normal1"/>
              <w:jc w:val="center"/>
              <w:rPr>
                <w:color w:val="auto"/>
              </w:rPr>
            </w:pPr>
            <w:r w:rsidRPr="00E92A0A">
              <w:rPr>
                <w:color w:val="auto"/>
              </w:rPr>
              <w:t>UJI KE</w:t>
            </w:r>
          </w:p>
        </w:tc>
        <w:tc>
          <w:tcPr>
            <w:tcW w:w="6375" w:type="dxa"/>
            <w:gridSpan w:val="3"/>
          </w:tcPr>
          <w:p w14:paraId="699289E5" w14:textId="45A98225" w:rsidR="00D37E07" w:rsidRPr="00E92A0A" w:rsidRDefault="00D37E07" w:rsidP="009F2A1D">
            <w:pPr>
              <w:pStyle w:val="Normal1"/>
              <w:jc w:val="center"/>
              <w:rPr>
                <w:color w:val="auto"/>
              </w:rPr>
            </w:pPr>
            <w:r w:rsidRPr="00E92A0A">
              <w:rPr>
                <w:color w:val="auto"/>
              </w:rPr>
              <w:t>MAPE (%)</w:t>
            </w:r>
          </w:p>
        </w:tc>
      </w:tr>
      <w:tr w:rsidR="00D37E07" w14:paraId="2D11750B" w14:textId="77777777" w:rsidTr="00D37E07">
        <w:tc>
          <w:tcPr>
            <w:tcW w:w="2124" w:type="dxa"/>
            <w:vMerge/>
          </w:tcPr>
          <w:p w14:paraId="462CAFEC" w14:textId="77777777" w:rsidR="00D37E07" w:rsidRPr="00E92A0A" w:rsidRDefault="00D37E07" w:rsidP="009F2A1D">
            <w:pPr>
              <w:pStyle w:val="Normal1"/>
              <w:jc w:val="center"/>
              <w:rPr>
                <w:color w:val="auto"/>
              </w:rPr>
            </w:pPr>
          </w:p>
        </w:tc>
        <w:tc>
          <w:tcPr>
            <w:tcW w:w="2125" w:type="dxa"/>
          </w:tcPr>
          <w:p w14:paraId="3B65CF38" w14:textId="77777777" w:rsidR="00D37E07" w:rsidRDefault="00D37E07" w:rsidP="009F2A1D">
            <w:pPr>
              <w:pStyle w:val="Normal1"/>
              <w:jc w:val="center"/>
            </w:pPr>
            <w:r>
              <w:t xml:space="preserve">C= 1 dan </w:t>
            </w:r>
            <w:r>
              <w:sym w:font="Symbol" w:char="F065"/>
            </w:r>
            <w:r>
              <w:t xml:space="preserve"> = 0.1</w:t>
            </w:r>
          </w:p>
        </w:tc>
        <w:tc>
          <w:tcPr>
            <w:tcW w:w="2125" w:type="dxa"/>
          </w:tcPr>
          <w:p w14:paraId="4BCB730E" w14:textId="77777777" w:rsidR="00D37E07" w:rsidRDefault="00D37E07" w:rsidP="009F2A1D">
            <w:pPr>
              <w:pStyle w:val="Normal1"/>
              <w:jc w:val="center"/>
            </w:pPr>
            <w:r>
              <w:t xml:space="preserve">C= 10 dan </w:t>
            </w:r>
            <w:r>
              <w:sym w:font="Symbol" w:char="F065"/>
            </w:r>
            <w:r>
              <w:t xml:space="preserve"> = 0.1</w:t>
            </w:r>
          </w:p>
        </w:tc>
        <w:tc>
          <w:tcPr>
            <w:tcW w:w="2125" w:type="dxa"/>
          </w:tcPr>
          <w:p w14:paraId="5709C683" w14:textId="77777777" w:rsidR="00D37E07" w:rsidRDefault="00D37E07" w:rsidP="009F2A1D">
            <w:pPr>
              <w:pStyle w:val="Normal1"/>
              <w:jc w:val="center"/>
            </w:pPr>
            <w:r>
              <w:t xml:space="preserve">C= 100 dan </w:t>
            </w:r>
            <w:r>
              <w:sym w:font="Symbol" w:char="F065"/>
            </w:r>
            <w:r>
              <w:t xml:space="preserve"> = 0.1</w:t>
            </w:r>
          </w:p>
        </w:tc>
      </w:tr>
      <w:tr w:rsidR="009F2A1D" w14:paraId="4C95DA57" w14:textId="77777777" w:rsidTr="00D37E07">
        <w:tc>
          <w:tcPr>
            <w:tcW w:w="2124" w:type="dxa"/>
          </w:tcPr>
          <w:p w14:paraId="11C3FE97" w14:textId="77777777" w:rsidR="009F2A1D" w:rsidRDefault="009F2A1D" w:rsidP="009F2A1D">
            <w:pPr>
              <w:pStyle w:val="Normal1"/>
              <w:jc w:val="center"/>
            </w:pPr>
            <w:r>
              <w:lastRenderedPageBreak/>
              <w:t>1</w:t>
            </w:r>
          </w:p>
        </w:tc>
        <w:tc>
          <w:tcPr>
            <w:tcW w:w="2125" w:type="dxa"/>
          </w:tcPr>
          <w:p w14:paraId="270AA74C" w14:textId="77777777" w:rsidR="009F2A1D" w:rsidRDefault="009F2A1D" w:rsidP="009F2A1D">
            <w:pPr>
              <w:pStyle w:val="Normal1"/>
              <w:jc w:val="center"/>
            </w:pPr>
            <w:r>
              <w:t>15,86</w:t>
            </w:r>
          </w:p>
        </w:tc>
        <w:tc>
          <w:tcPr>
            <w:tcW w:w="2125" w:type="dxa"/>
          </w:tcPr>
          <w:p w14:paraId="5EC0CA2D" w14:textId="77777777" w:rsidR="009F2A1D" w:rsidRDefault="009F2A1D" w:rsidP="009F2A1D">
            <w:pPr>
              <w:pStyle w:val="Normal1"/>
              <w:jc w:val="center"/>
            </w:pPr>
            <w:r>
              <w:t>15,77</w:t>
            </w:r>
          </w:p>
        </w:tc>
        <w:tc>
          <w:tcPr>
            <w:tcW w:w="2125" w:type="dxa"/>
          </w:tcPr>
          <w:p w14:paraId="251909B3" w14:textId="77777777" w:rsidR="009F2A1D" w:rsidRDefault="009F2A1D" w:rsidP="009F2A1D">
            <w:pPr>
              <w:pStyle w:val="Normal1"/>
              <w:jc w:val="center"/>
            </w:pPr>
            <w:r>
              <w:t>16,33</w:t>
            </w:r>
          </w:p>
        </w:tc>
      </w:tr>
      <w:tr w:rsidR="009F2A1D" w14:paraId="5741D6E8" w14:textId="77777777" w:rsidTr="00D37E07">
        <w:tc>
          <w:tcPr>
            <w:tcW w:w="2124" w:type="dxa"/>
          </w:tcPr>
          <w:p w14:paraId="2BE60BEE" w14:textId="77777777" w:rsidR="009F2A1D" w:rsidRDefault="009F2A1D" w:rsidP="009F2A1D">
            <w:pPr>
              <w:pStyle w:val="Normal1"/>
              <w:jc w:val="center"/>
            </w:pPr>
            <w:r>
              <w:t>2</w:t>
            </w:r>
          </w:p>
        </w:tc>
        <w:tc>
          <w:tcPr>
            <w:tcW w:w="2125" w:type="dxa"/>
          </w:tcPr>
          <w:p w14:paraId="33647883" w14:textId="77777777" w:rsidR="009F2A1D" w:rsidRDefault="009F2A1D" w:rsidP="009F2A1D">
            <w:pPr>
              <w:pStyle w:val="Normal1"/>
              <w:jc w:val="center"/>
            </w:pPr>
            <w:r>
              <w:t>16,89</w:t>
            </w:r>
          </w:p>
        </w:tc>
        <w:tc>
          <w:tcPr>
            <w:tcW w:w="2125" w:type="dxa"/>
          </w:tcPr>
          <w:p w14:paraId="30700545" w14:textId="77777777" w:rsidR="009F2A1D" w:rsidRDefault="009F2A1D" w:rsidP="009F2A1D">
            <w:pPr>
              <w:pStyle w:val="Normal1"/>
              <w:jc w:val="center"/>
            </w:pPr>
            <w:r>
              <w:t>14,7</w:t>
            </w:r>
          </w:p>
        </w:tc>
        <w:tc>
          <w:tcPr>
            <w:tcW w:w="2125" w:type="dxa"/>
          </w:tcPr>
          <w:p w14:paraId="5486ED13" w14:textId="77777777" w:rsidR="009F2A1D" w:rsidRDefault="009F2A1D" w:rsidP="009F2A1D">
            <w:pPr>
              <w:pStyle w:val="Normal1"/>
              <w:jc w:val="center"/>
            </w:pPr>
            <w:r>
              <w:t>14,08</w:t>
            </w:r>
          </w:p>
        </w:tc>
      </w:tr>
      <w:tr w:rsidR="009F2A1D" w14:paraId="538E0CF6" w14:textId="77777777" w:rsidTr="00D37E07">
        <w:tc>
          <w:tcPr>
            <w:tcW w:w="2124" w:type="dxa"/>
          </w:tcPr>
          <w:p w14:paraId="13DE566E" w14:textId="77777777" w:rsidR="009F2A1D" w:rsidRDefault="009F2A1D" w:rsidP="009F2A1D">
            <w:pPr>
              <w:pStyle w:val="Normal1"/>
              <w:jc w:val="center"/>
            </w:pPr>
            <w:r>
              <w:t>3</w:t>
            </w:r>
          </w:p>
        </w:tc>
        <w:tc>
          <w:tcPr>
            <w:tcW w:w="2125" w:type="dxa"/>
          </w:tcPr>
          <w:p w14:paraId="53A66CC3" w14:textId="77777777" w:rsidR="009F2A1D" w:rsidRDefault="009F2A1D" w:rsidP="009F2A1D">
            <w:pPr>
              <w:pStyle w:val="Normal1"/>
              <w:jc w:val="center"/>
            </w:pPr>
            <w:r>
              <w:t>20,0</w:t>
            </w:r>
          </w:p>
        </w:tc>
        <w:tc>
          <w:tcPr>
            <w:tcW w:w="2125" w:type="dxa"/>
          </w:tcPr>
          <w:p w14:paraId="32A75486" w14:textId="77777777" w:rsidR="009F2A1D" w:rsidRDefault="009F2A1D" w:rsidP="009F2A1D">
            <w:pPr>
              <w:pStyle w:val="Normal1"/>
              <w:jc w:val="center"/>
            </w:pPr>
            <w:r>
              <w:t>16,75</w:t>
            </w:r>
          </w:p>
        </w:tc>
        <w:tc>
          <w:tcPr>
            <w:tcW w:w="2125" w:type="dxa"/>
          </w:tcPr>
          <w:p w14:paraId="586270CB" w14:textId="77777777" w:rsidR="009F2A1D" w:rsidRDefault="009F2A1D" w:rsidP="009F2A1D">
            <w:pPr>
              <w:pStyle w:val="Normal1"/>
              <w:jc w:val="center"/>
            </w:pPr>
            <w:r>
              <w:t>16,61</w:t>
            </w:r>
          </w:p>
        </w:tc>
      </w:tr>
      <w:tr w:rsidR="009F2A1D" w14:paraId="36B803AF" w14:textId="77777777" w:rsidTr="00D37E07">
        <w:tc>
          <w:tcPr>
            <w:tcW w:w="2124" w:type="dxa"/>
          </w:tcPr>
          <w:p w14:paraId="0B9424D1" w14:textId="77777777" w:rsidR="009F2A1D" w:rsidRDefault="009F2A1D" w:rsidP="009F2A1D">
            <w:pPr>
              <w:pStyle w:val="Normal1"/>
              <w:jc w:val="center"/>
            </w:pPr>
            <w:r>
              <w:t>4</w:t>
            </w:r>
          </w:p>
        </w:tc>
        <w:tc>
          <w:tcPr>
            <w:tcW w:w="2125" w:type="dxa"/>
          </w:tcPr>
          <w:p w14:paraId="4D552B89" w14:textId="77777777" w:rsidR="009F2A1D" w:rsidRDefault="009F2A1D" w:rsidP="009F2A1D">
            <w:pPr>
              <w:pStyle w:val="Normal1"/>
              <w:jc w:val="center"/>
            </w:pPr>
            <w:r>
              <w:t>28,68</w:t>
            </w:r>
          </w:p>
        </w:tc>
        <w:tc>
          <w:tcPr>
            <w:tcW w:w="2125" w:type="dxa"/>
          </w:tcPr>
          <w:p w14:paraId="5773F6CB" w14:textId="77777777" w:rsidR="009F2A1D" w:rsidRDefault="009F2A1D" w:rsidP="009F2A1D">
            <w:pPr>
              <w:pStyle w:val="Normal1"/>
              <w:jc w:val="center"/>
            </w:pPr>
            <w:r>
              <w:t>22,62</w:t>
            </w:r>
          </w:p>
        </w:tc>
        <w:tc>
          <w:tcPr>
            <w:tcW w:w="2125" w:type="dxa"/>
          </w:tcPr>
          <w:p w14:paraId="16CFA34A" w14:textId="77777777" w:rsidR="009F2A1D" w:rsidRDefault="009F2A1D" w:rsidP="009F2A1D">
            <w:pPr>
              <w:pStyle w:val="Normal1"/>
              <w:jc w:val="center"/>
            </w:pPr>
            <w:r>
              <w:t>22,88</w:t>
            </w:r>
          </w:p>
        </w:tc>
      </w:tr>
      <w:tr w:rsidR="009F2A1D" w14:paraId="339EE16D" w14:textId="77777777" w:rsidTr="00D37E07">
        <w:tc>
          <w:tcPr>
            <w:tcW w:w="2124" w:type="dxa"/>
          </w:tcPr>
          <w:p w14:paraId="4C721416" w14:textId="77777777" w:rsidR="009F2A1D" w:rsidRDefault="009F2A1D" w:rsidP="009F2A1D">
            <w:pPr>
              <w:pStyle w:val="Normal1"/>
              <w:jc w:val="center"/>
            </w:pPr>
            <w:r>
              <w:t>5</w:t>
            </w:r>
          </w:p>
        </w:tc>
        <w:tc>
          <w:tcPr>
            <w:tcW w:w="2125" w:type="dxa"/>
          </w:tcPr>
          <w:p w14:paraId="4F795CB8" w14:textId="77777777" w:rsidR="009F2A1D" w:rsidRDefault="009F2A1D" w:rsidP="009F2A1D">
            <w:pPr>
              <w:pStyle w:val="Normal1"/>
              <w:jc w:val="center"/>
            </w:pPr>
            <w:r>
              <w:t>17,72</w:t>
            </w:r>
          </w:p>
        </w:tc>
        <w:tc>
          <w:tcPr>
            <w:tcW w:w="2125" w:type="dxa"/>
          </w:tcPr>
          <w:p w14:paraId="7DE6D8AE" w14:textId="77777777" w:rsidR="009F2A1D" w:rsidRDefault="009F2A1D" w:rsidP="009F2A1D">
            <w:pPr>
              <w:pStyle w:val="Normal1"/>
              <w:jc w:val="center"/>
            </w:pPr>
            <w:r>
              <w:t>17,73</w:t>
            </w:r>
          </w:p>
        </w:tc>
        <w:tc>
          <w:tcPr>
            <w:tcW w:w="2125" w:type="dxa"/>
          </w:tcPr>
          <w:p w14:paraId="1C138340" w14:textId="77777777" w:rsidR="009F2A1D" w:rsidRDefault="009F2A1D" w:rsidP="009F2A1D">
            <w:pPr>
              <w:pStyle w:val="Normal1"/>
              <w:jc w:val="center"/>
            </w:pPr>
            <w:r>
              <w:t>18,03</w:t>
            </w:r>
          </w:p>
        </w:tc>
      </w:tr>
      <w:tr w:rsidR="009F2A1D" w14:paraId="4853C456" w14:textId="77777777" w:rsidTr="00D37E07">
        <w:tc>
          <w:tcPr>
            <w:tcW w:w="2124" w:type="dxa"/>
          </w:tcPr>
          <w:p w14:paraId="713AEEC2" w14:textId="77777777" w:rsidR="009F2A1D" w:rsidRDefault="009F2A1D" w:rsidP="009F2A1D">
            <w:pPr>
              <w:pStyle w:val="Normal1"/>
              <w:jc w:val="center"/>
            </w:pPr>
            <w:r>
              <w:t>Rata-rata</w:t>
            </w:r>
          </w:p>
        </w:tc>
        <w:tc>
          <w:tcPr>
            <w:tcW w:w="2125" w:type="dxa"/>
          </w:tcPr>
          <w:p w14:paraId="7CE67259" w14:textId="77777777" w:rsidR="009F2A1D" w:rsidRDefault="009F2A1D" w:rsidP="009F2A1D">
            <w:pPr>
              <w:pStyle w:val="Normal1"/>
              <w:jc w:val="center"/>
            </w:pPr>
            <w:r>
              <w:t>19,83</w:t>
            </w:r>
          </w:p>
        </w:tc>
        <w:tc>
          <w:tcPr>
            <w:tcW w:w="2125" w:type="dxa"/>
          </w:tcPr>
          <w:p w14:paraId="2FBDB380" w14:textId="77777777" w:rsidR="009F2A1D" w:rsidRDefault="009F2A1D" w:rsidP="009F2A1D">
            <w:pPr>
              <w:pStyle w:val="Normal1"/>
              <w:jc w:val="center"/>
            </w:pPr>
            <w:r>
              <w:t>17,51</w:t>
            </w:r>
          </w:p>
        </w:tc>
        <w:tc>
          <w:tcPr>
            <w:tcW w:w="2125" w:type="dxa"/>
          </w:tcPr>
          <w:p w14:paraId="1B9BF006" w14:textId="77777777" w:rsidR="009F2A1D" w:rsidRDefault="009F2A1D" w:rsidP="009F2A1D">
            <w:pPr>
              <w:pStyle w:val="Normal1"/>
              <w:jc w:val="center"/>
            </w:pPr>
            <w:r>
              <w:t>17,59</w:t>
            </w:r>
          </w:p>
        </w:tc>
      </w:tr>
    </w:tbl>
    <w:p w14:paraId="509FECE2" w14:textId="77777777" w:rsidR="009F2A1D" w:rsidRDefault="009F2A1D" w:rsidP="009F2A1D">
      <w:pPr>
        <w:pStyle w:val="Normal1"/>
        <w:spacing w:after="0"/>
        <w:ind w:left="-78" w:firstLine="504"/>
        <w:jc w:val="center"/>
      </w:pPr>
    </w:p>
    <w:p w14:paraId="224F8B8C" w14:textId="1E85DB16" w:rsidR="009F2A1D" w:rsidRDefault="009F2A1D" w:rsidP="009F2A1D">
      <w:pPr>
        <w:pStyle w:val="Normal1"/>
        <w:spacing w:after="0"/>
        <w:ind w:firstLine="426"/>
        <w:jc w:val="left"/>
      </w:pPr>
      <w:proofErr w:type="spellStart"/>
      <w:r>
        <w:t>Sesuai</w:t>
      </w:r>
      <w:proofErr w:type="spellEnd"/>
      <w:r>
        <w:t xml:space="preserve"> </w:t>
      </w:r>
      <w:proofErr w:type="spellStart"/>
      <w:r>
        <w:t>dengan</w:t>
      </w:r>
      <w:proofErr w:type="spellEnd"/>
      <w:r>
        <w:t xml:space="preserve"> </w:t>
      </w:r>
      <w:proofErr w:type="spellStart"/>
      <w:r>
        <w:t>hasil</w:t>
      </w:r>
      <w:proofErr w:type="spellEnd"/>
      <w:r w:rsidR="00D37E07">
        <w:t xml:space="preserve"> </w:t>
      </w:r>
      <w:proofErr w:type="spellStart"/>
      <w:r w:rsidR="00D37E07">
        <w:t>pengujian</w:t>
      </w:r>
      <w:proofErr w:type="spellEnd"/>
      <w:r w:rsidR="00D37E07">
        <w:t xml:space="preserve"> pada </w:t>
      </w:r>
      <w:proofErr w:type="spellStart"/>
      <w:r w:rsidR="00D37E07">
        <w:t>T</w:t>
      </w:r>
      <w:r>
        <w:t>abel</w:t>
      </w:r>
      <w:proofErr w:type="spellEnd"/>
      <w:r>
        <w:t xml:space="preserve"> </w:t>
      </w:r>
      <w:r w:rsidR="0015735F">
        <w:t>4</w:t>
      </w:r>
      <w:r>
        <w:t xml:space="preserve">, MAPE </w:t>
      </w:r>
      <w:proofErr w:type="spellStart"/>
      <w:r>
        <w:t>terendah</w:t>
      </w:r>
      <w:proofErr w:type="spellEnd"/>
      <w:r>
        <w:t xml:space="preserve"> </w:t>
      </w:r>
      <w:proofErr w:type="spellStart"/>
      <w:r>
        <w:t>adalah</w:t>
      </w:r>
      <w:proofErr w:type="spellEnd"/>
      <w:r>
        <w:t xml:space="preserve"> </w:t>
      </w:r>
      <w:r w:rsidR="00C867D9">
        <w:t>18,09</w:t>
      </w:r>
      <w:r>
        <w:t xml:space="preserve"> </w:t>
      </w:r>
      <w:proofErr w:type="spellStart"/>
      <w:r>
        <w:t>dengan</w:t>
      </w:r>
      <w:proofErr w:type="spellEnd"/>
      <w:r>
        <w:t xml:space="preserve"> C=10 dan </w:t>
      </w:r>
      <w:r>
        <w:sym w:font="Symbol" w:char="F065"/>
      </w:r>
      <w:r>
        <w:t xml:space="preserve"> = </w:t>
      </w:r>
      <w:r w:rsidR="00C867D9">
        <w:t xml:space="preserve">0,1 </w:t>
      </w:r>
      <w:r>
        <w:t xml:space="preserve">. Hasil </w:t>
      </w:r>
      <w:proofErr w:type="spellStart"/>
      <w:r>
        <w:t>tersebut</w:t>
      </w:r>
      <w:proofErr w:type="spellEnd"/>
      <w:r>
        <w:t xml:space="preserve"> </w:t>
      </w:r>
      <w:proofErr w:type="spellStart"/>
      <w:r>
        <w:t>adalah</w:t>
      </w:r>
      <w:proofErr w:type="spellEnd"/>
      <w:r>
        <w:t xml:space="preserve"> </w:t>
      </w:r>
      <w:proofErr w:type="spellStart"/>
      <w:r>
        <w:t>lebih</w:t>
      </w:r>
      <w:proofErr w:type="spellEnd"/>
      <w:r>
        <w:t xml:space="preserve"> optimal </w:t>
      </w:r>
      <w:proofErr w:type="spellStart"/>
      <w:r>
        <w:t>dari</w:t>
      </w:r>
      <w:proofErr w:type="spellEnd"/>
      <w:r>
        <w:t xml:space="preserve"> pada </w:t>
      </w:r>
      <w:proofErr w:type="spellStart"/>
      <w:r>
        <w:t>permalan</w:t>
      </w:r>
      <w:proofErr w:type="spellEnd"/>
      <w:r>
        <w:t xml:space="preserve"> SVR </w:t>
      </w:r>
      <w:proofErr w:type="spellStart"/>
      <w:r>
        <w:t>tanpa</w:t>
      </w:r>
      <w:proofErr w:type="spellEnd"/>
      <w:r>
        <w:t xml:space="preserve"> preprocessing data.</w:t>
      </w:r>
    </w:p>
    <w:p w14:paraId="60A92D7C" w14:textId="317B9200" w:rsidR="00884BA3" w:rsidRDefault="009F2A1D" w:rsidP="00B72B5A">
      <w:pPr>
        <w:pStyle w:val="Normal1"/>
        <w:numPr>
          <w:ilvl w:val="2"/>
          <w:numId w:val="3"/>
        </w:numPr>
        <w:spacing w:after="0"/>
        <w:ind w:left="426"/>
      </w:pPr>
      <w:r>
        <w:t xml:space="preserve">Proses </w:t>
      </w:r>
      <w:proofErr w:type="spellStart"/>
      <w:r>
        <w:t>Pengujian</w:t>
      </w:r>
      <w:proofErr w:type="spellEnd"/>
      <w:r>
        <w:t xml:space="preserve"> Data</w:t>
      </w:r>
      <w:r w:rsidR="00D37E07">
        <w:t xml:space="preserve"> </w:t>
      </w:r>
      <w:proofErr w:type="spellStart"/>
      <w:r>
        <w:t>Normalisasi</w:t>
      </w:r>
      <w:proofErr w:type="spellEnd"/>
    </w:p>
    <w:p w14:paraId="5542CDA8" w14:textId="1F7D0D68" w:rsidR="009F2A1D" w:rsidRDefault="009F2A1D" w:rsidP="009F2A1D">
      <w:pPr>
        <w:pStyle w:val="Normal1"/>
        <w:spacing w:after="0"/>
        <w:ind w:firstLine="360"/>
      </w:pPr>
      <w:r w:rsidRPr="0015735F">
        <w:t>Prose</w:t>
      </w:r>
      <w:r w:rsidR="00703C8D" w:rsidRPr="0015735F">
        <w:t>s</w:t>
      </w:r>
      <w:r w:rsidRPr="0015735F">
        <w:t xml:space="preserve"> </w:t>
      </w:r>
      <w:proofErr w:type="spellStart"/>
      <w:r w:rsidRPr="0015735F">
        <w:t>per</w:t>
      </w:r>
      <w:r w:rsidR="00D37E07" w:rsidRPr="0015735F">
        <w:t>a</w:t>
      </w:r>
      <w:r w:rsidRPr="0015735F">
        <w:t>malan</w:t>
      </w:r>
      <w:proofErr w:type="spellEnd"/>
      <w:r w:rsidRPr="0015735F">
        <w:t xml:space="preserve"> </w:t>
      </w:r>
      <w:proofErr w:type="spellStart"/>
      <w:r w:rsidRPr="0015735F">
        <w:t>menggunakan</w:t>
      </w:r>
      <w:proofErr w:type="spellEnd"/>
      <w:r w:rsidRPr="0015735F">
        <w:t xml:space="preserve"> </w:t>
      </w:r>
      <w:r w:rsidRPr="0015735F">
        <w:rPr>
          <w:i/>
        </w:rPr>
        <w:t>preprocessing linier</w:t>
      </w:r>
      <w:r w:rsidRPr="0015735F">
        <w:t xml:space="preserve"> </w:t>
      </w:r>
      <w:proofErr w:type="spellStart"/>
      <w:r w:rsidRPr="0015735F">
        <w:t>menggunkaan</w:t>
      </w:r>
      <w:proofErr w:type="spellEnd"/>
      <w:r w:rsidRPr="0015735F">
        <w:t xml:space="preserve"> </w:t>
      </w:r>
      <w:proofErr w:type="spellStart"/>
      <w:r w:rsidRPr="0015735F">
        <w:t>satu</w:t>
      </w:r>
      <w:proofErr w:type="spellEnd"/>
      <w:r w:rsidRPr="0015735F">
        <w:t xml:space="preserve"> </w:t>
      </w:r>
      <w:proofErr w:type="spellStart"/>
      <w:r w:rsidRPr="0015735F">
        <w:t>contoh</w:t>
      </w:r>
      <w:proofErr w:type="spellEnd"/>
      <w:r w:rsidRPr="0015735F">
        <w:t xml:space="preserve"> data </w:t>
      </w:r>
      <w:proofErr w:type="spellStart"/>
      <w:r w:rsidRPr="0015735F">
        <w:t>obat</w:t>
      </w:r>
      <w:proofErr w:type="spellEnd"/>
      <w:r w:rsidRPr="0015735F">
        <w:t xml:space="preserve"> </w:t>
      </w:r>
      <w:proofErr w:type="spellStart"/>
      <w:r w:rsidRPr="0015735F">
        <w:t>yaitu</w:t>
      </w:r>
      <w:proofErr w:type="spellEnd"/>
      <w:r w:rsidRPr="0015735F">
        <w:t xml:space="preserve"> CEFAT CAP 500MG, </w:t>
      </w:r>
      <w:proofErr w:type="spellStart"/>
      <w:r w:rsidRPr="0015735F">
        <w:t>obat</w:t>
      </w:r>
      <w:proofErr w:type="spellEnd"/>
      <w:r w:rsidRPr="0015735F">
        <w:t xml:space="preserve"> </w:t>
      </w:r>
      <w:proofErr w:type="spellStart"/>
      <w:r w:rsidRPr="0015735F">
        <w:t>tersebut</w:t>
      </w:r>
      <w:proofErr w:type="spellEnd"/>
      <w:r w:rsidRPr="0015735F">
        <w:t xml:space="preserve"> </w:t>
      </w:r>
      <w:proofErr w:type="spellStart"/>
      <w:r w:rsidRPr="0015735F">
        <w:t>menunjukan</w:t>
      </w:r>
      <w:proofErr w:type="spellEnd"/>
      <w:r w:rsidRPr="0015735F">
        <w:t xml:space="preserve"> </w:t>
      </w:r>
      <w:proofErr w:type="spellStart"/>
      <w:r w:rsidRPr="0015735F">
        <w:t>bahwa</w:t>
      </w:r>
      <w:proofErr w:type="spellEnd"/>
      <w:r w:rsidRPr="0015735F">
        <w:t xml:space="preserve"> </w:t>
      </w:r>
      <w:proofErr w:type="spellStart"/>
      <w:r w:rsidRPr="0015735F">
        <w:t>pola</w:t>
      </w:r>
      <w:proofErr w:type="spellEnd"/>
      <w:r w:rsidRPr="0015735F">
        <w:t xml:space="preserve"> data </w:t>
      </w:r>
      <w:proofErr w:type="spellStart"/>
      <w:r w:rsidRPr="0015735F">
        <w:t>permintaan</w:t>
      </w:r>
      <w:proofErr w:type="spellEnd"/>
      <w:r w:rsidRPr="0015735F">
        <w:t xml:space="preserve"> </w:t>
      </w:r>
      <w:proofErr w:type="spellStart"/>
      <w:r w:rsidRPr="0015735F">
        <w:t>dapat</w:t>
      </w:r>
      <w:proofErr w:type="spellEnd"/>
      <w:r w:rsidRPr="0015735F">
        <w:t xml:space="preserve"> </w:t>
      </w:r>
      <w:proofErr w:type="spellStart"/>
      <w:r w:rsidRPr="0015735F">
        <w:t>dilihat</w:t>
      </w:r>
      <w:proofErr w:type="spellEnd"/>
      <w:r w:rsidRPr="0015735F">
        <w:t xml:space="preserve"> pada </w:t>
      </w:r>
      <w:proofErr w:type="spellStart"/>
      <w:r w:rsidR="00D37E07" w:rsidRPr="0015735F">
        <w:t>T</w:t>
      </w:r>
      <w:r w:rsidRPr="0015735F">
        <w:t>abel</w:t>
      </w:r>
      <w:proofErr w:type="spellEnd"/>
      <w:r w:rsidRPr="0015735F">
        <w:t xml:space="preserve"> </w:t>
      </w:r>
      <w:r w:rsidR="00703C8D" w:rsidRPr="0015735F">
        <w:t>5</w:t>
      </w:r>
      <w:r w:rsidRPr="0015735F">
        <w:t xml:space="preserve"> </w:t>
      </w:r>
      <w:proofErr w:type="spellStart"/>
      <w:r w:rsidRPr="0015735F">
        <w:t>berikut</w:t>
      </w:r>
      <w:proofErr w:type="spellEnd"/>
      <w:r w:rsidRPr="0015735F">
        <w:t xml:space="preserve"> :</w:t>
      </w:r>
    </w:p>
    <w:p w14:paraId="7ED8772D" w14:textId="6984E6E9" w:rsidR="009F2A1D" w:rsidRDefault="009F2A1D" w:rsidP="009F2A1D">
      <w:pPr>
        <w:pStyle w:val="Normal1"/>
        <w:spacing w:after="0"/>
        <w:ind w:left="360"/>
        <w:jc w:val="center"/>
      </w:pPr>
      <w:proofErr w:type="spellStart"/>
      <w:r>
        <w:t>Tabel</w:t>
      </w:r>
      <w:proofErr w:type="spellEnd"/>
      <w:r>
        <w:t xml:space="preserve"> </w:t>
      </w:r>
      <w:r w:rsidR="00703C8D">
        <w:t>5.</w:t>
      </w:r>
      <w:r>
        <w:t xml:space="preserve"> </w:t>
      </w:r>
      <w:proofErr w:type="spellStart"/>
      <w:r>
        <w:t>Deskripsi</w:t>
      </w:r>
      <w:proofErr w:type="spellEnd"/>
      <w:r>
        <w:t xml:space="preserve"> </w:t>
      </w:r>
      <w:r w:rsidR="00D37E07">
        <w:rPr>
          <w:i/>
        </w:rPr>
        <w:t>S</w:t>
      </w:r>
      <w:r w:rsidRPr="00D37E07">
        <w:rPr>
          <w:i/>
        </w:rPr>
        <w:t>tatistic</w:t>
      </w:r>
      <w:r>
        <w:t xml:space="preserve"> CEFAT CAP 500MG</w:t>
      </w:r>
    </w:p>
    <w:tbl>
      <w:tblPr>
        <w:tblStyle w:val="TableGrid"/>
        <w:tblW w:w="0" w:type="auto"/>
        <w:tblInd w:w="-78" w:type="dxa"/>
        <w:tblLook w:val="04A0" w:firstRow="1" w:lastRow="0" w:firstColumn="1" w:lastColumn="0" w:noHBand="0" w:noVBand="1"/>
      </w:tblPr>
      <w:tblGrid>
        <w:gridCol w:w="1416"/>
        <w:gridCol w:w="1416"/>
        <w:gridCol w:w="1416"/>
        <w:gridCol w:w="1417"/>
        <w:gridCol w:w="1417"/>
        <w:gridCol w:w="1417"/>
      </w:tblGrid>
      <w:tr w:rsidR="009F2A1D" w14:paraId="455AA66F" w14:textId="77777777" w:rsidTr="00215C87">
        <w:tc>
          <w:tcPr>
            <w:tcW w:w="1416" w:type="dxa"/>
          </w:tcPr>
          <w:p w14:paraId="5160EEAF" w14:textId="77777777" w:rsidR="009F2A1D" w:rsidRDefault="009F2A1D" w:rsidP="00215C87">
            <w:pPr>
              <w:pStyle w:val="Normal1"/>
            </w:pPr>
            <w:proofErr w:type="spellStart"/>
            <w:r>
              <w:t>MIn</w:t>
            </w:r>
            <w:proofErr w:type="spellEnd"/>
          </w:p>
        </w:tc>
        <w:tc>
          <w:tcPr>
            <w:tcW w:w="1416" w:type="dxa"/>
          </w:tcPr>
          <w:p w14:paraId="0EB19ACD" w14:textId="77777777" w:rsidR="009F2A1D" w:rsidRDefault="009F2A1D" w:rsidP="00215C87">
            <w:pPr>
              <w:pStyle w:val="Normal1"/>
            </w:pPr>
            <w:r>
              <w:t>Max</w:t>
            </w:r>
          </w:p>
        </w:tc>
        <w:tc>
          <w:tcPr>
            <w:tcW w:w="1416" w:type="dxa"/>
          </w:tcPr>
          <w:p w14:paraId="4E8C5B2D" w14:textId="77777777" w:rsidR="009F2A1D" w:rsidRDefault="009F2A1D" w:rsidP="00215C87">
            <w:pPr>
              <w:pStyle w:val="Normal1"/>
            </w:pPr>
            <w:r>
              <w:t>Median</w:t>
            </w:r>
          </w:p>
        </w:tc>
        <w:tc>
          <w:tcPr>
            <w:tcW w:w="1417" w:type="dxa"/>
          </w:tcPr>
          <w:p w14:paraId="7992A9BB" w14:textId="77777777" w:rsidR="009F2A1D" w:rsidRDefault="009F2A1D" w:rsidP="00215C87">
            <w:pPr>
              <w:pStyle w:val="Normal1"/>
            </w:pPr>
            <w:r>
              <w:t>Mean</w:t>
            </w:r>
          </w:p>
        </w:tc>
        <w:tc>
          <w:tcPr>
            <w:tcW w:w="1417" w:type="dxa"/>
          </w:tcPr>
          <w:p w14:paraId="0A8669B7" w14:textId="77777777" w:rsidR="009F2A1D" w:rsidRDefault="009F2A1D" w:rsidP="00215C87">
            <w:pPr>
              <w:pStyle w:val="Normal1"/>
            </w:pPr>
            <w:r>
              <w:t>3</w:t>
            </w:r>
            <w:r w:rsidRPr="00884BA3">
              <w:rPr>
                <w:vertAlign w:val="superscript"/>
              </w:rPr>
              <w:t>rd</w:t>
            </w:r>
            <w:r>
              <w:t xml:space="preserve"> Qu</w:t>
            </w:r>
          </w:p>
        </w:tc>
        <w:tc>
          <w:tcPr>
            <w:tcW w:w="1417" w:type="dxa"/>
          </w:tcPr>
          <w:p w14:paraId="619251D8" w14:textId="77777777" w:rsidR="009F2A1D" w:rsidRDefault="009F2A1D" w:rsidP="00215C87">
            <w:pPr>
              <w:pStyle w:val="Normal1"/>
            </w:pPr>
            <w:r>
              <w:t>Max</w:t>
            </w:r>
          </w:p>
        </w:tc>
      </w:tr>
      <w:tr w:rsidR="009F2A1D" w14:paraId="37CE3FBC" w14:textId="77777777" w:rsidTr="00215C87">
        <w:tc>
          <w:tcPr>
            <w:tcW w:w="1416" w:type="dxa"/>
          </w:tcPr>
          <w:p w14:paraId="41AFB76E" w14:textId="77777777" w:rsidR="009F2A1D" w:rsidRDefault="009F2A1D" w:rsidP="00215C87">
            <w:pPr>
              <w:pStyle w:val="Normal1"/>
            </w:pPr>
            <w:r>
              <w:t>208</w:t>
            </w:r>
          </w:p>
        </w:tc>
        <w:tc>
          <w:tcPr>
            <w:tcW w:w="1416" w:type="dxa"/>
          </w:tcPr>
          <w:p w14:paraId="0D1CDF44" w14:textId="77777777" w:rsidR="009F2A1D" w:rsidRDefault="009F2A1D" w:rsidP="00215C87">
            <w:pPr>
              <w:pStyle w:val="Normal1"/>
            </w:pPr>
            <w:r>
              <w:t>490.2</w:t>
            </w:r>
          </w:p>
        </w:tc>
        <w:tc>
          <w:tcPr>
            <w:tcW w:w="1416" w:type="dxa"/>
          </w:tcPr>
          <w:p w14:paraId="27ADE130" w14:textId="77777777" w:rsidR="009F2A1D" w:rsidRDefault="009F2A1D" w:rsidP="00215C87">
            <w:pPr>
              <w:pStyle w:val="Normal1"/>
            </w:pPr>
            <w:r>
              <w:t>759</w:t>
            </w:r>
          </w:p>
        </w:tc>
        <w:tc>
          <w:tcPr>
            <w:tcW w:w="1417" w:type="dxa"/>
          </w:tcPr>
          <w:p w14:paraId="54A4ABBA" w14:textId="77777777" w:rsidR="009F2A1D" w:rsidRDefault="009F2A1D" w:rsidP="00215C87">
            <w:pPr>
              <w:pStyle w:val="Normal1"/>
            </w:pPr>
            <w:r>
              <w:t>584.7</w:t>
            </w:r>
          </w:p>
        </w:tc>
        <w:tc>
          <w:tcPr>
            <w:tcW w:w="1417" w:type="dxa"/>
          </w:tcPr>
          <w:p w14:paraId="4C5CEEBD" w14:textId="77777777" w:rsidR="009F2A1D" w:rsidRDefault="009F2A1D" w:rsidP="00215C87">
            <w:pPr>
              <w:pStyle w:val="Normal1"/>
            </w:pPr>
            <w:r>
              <w:t>684</w:t>
            </w:r>
          </w:p>
        </w:tc>
        <w:tc>
          <w:tcPr>
            <w:tcW w:w="1417" w:type="dxa"/>
          </w:tcPr>
          <w:p w14:paraId="243F9F47" w14:textId="77777777" w:rsidR="009F2A1D" w:rsidRDefault="009F2A1D" w:rsidP="00215C87">
            <w:pPr>
              <w:pStyle w:val="Normal1"/>
            </w:pPr>
            <w:r>
              <w:t>951</w:t>
            </w:r>
          </w:p>
        </w:tc>
      </w:tr>
    </w:tbl>
    <w:p w14:paraId="7E6FDA12" w14:textId="77777777" w:rsidR="009F2A1D" w:rsidRDefault="009F2A1D" w:rsidP="009F2A1D">
      <w:pPr>
        <w:pStyle w:val="Normal1"/>
        <w:spacing w:after="0"/>
        <w:ind w:firstLine="426"/>
      </w:pPr>
    </w:p>
    <w:p w14:paraId="240DEF62" w14:textId="2A9B5841" w:rsidR="009F2A1D" w:rsidRDefault="009F2A1D" w:rsidP="009F2A1D">
      <w:pPr>
        <w:pStyle w:val="Normal1"/>
        <w:spacing w:after="0"/>
        <w:ind w:firstLine="426"/>
      </w:pPr>
      <w:r>
        <w:t xml:space="preserve">Uji </w:t>
      </w:r>
      <w:proofErr w:type="spellStart"/>
      <w:r>
        <w:t>coba</w:t>
      </w:r>
      <w:proofErr w:type="spellEnd"/>
      <w:r>
        <w:t xml:space="preserve"> yang </w:t>
      </w:r>
      <w:proofErr w:type="spellStart"/>
      <w:r>
        <w:t>dilakukan</w:t>
      </w:r>
      <w:proofErr w:type="spellEnd"/>
      <w:r>
        <w:t xml:space="preserve"> oleh </w:t>
      </w:r>
      <w:proofErr w:type="spellStart"/>
      <w:r>
        <w:t>penulis</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menggunakan</w:t>
      </w:r>
      <w:proofErr w:type="spellEnd"/>
      <w:r>
        <w:t xml:space="preserve"> K-Fold </w:t>
      </w:r>
      <w:r w:rsidRPr="00D37E07">
        <w:rPr>
          <w:i/>
        </w:rPr>
        <w:t>Cro</w:t>
      </w:r>
      <w:r w:rsidR="00D37E07" w:rsidRPr="00D37E07">
        <w:rPr>
          <w:i/>
        </w:rPr>
        <w:t>s</w:t>
      </w:r>
      <w:r w:rsidRPr="00D37E07">
        <w:rPr>
          <w:i/>
        </w:rPr>
        <w:t xml:space="preserve">s </w:t>
      </w:r>
      <w:proofErr w:type="spellStart"/>
      <w:r w:rsidRPr="00D37E07">
        <w:rPr>
          <w:i/>
        </w:rPr>
        <w:t>falidation</w:t>
      </w:r>
      <w:proofErr w:type="spellEnd"/>
      <w:r>
        <w:t xml:space="preserve"> </w:t>
      </w:r>
      <w:proofErr w:type="spellStart"/>
      <w:r>
        <w:t>dengan</w:t>
      </w:r>
      <w:proofErr w:type="spellEnd"/>
      <w:r>
        <w:t xml:space="preserve"> </w:t>
      </w:r>
      <w:proofErr w:type="spellStart"/>
      <w:r>
        <w:t>nilai</w:t>
      </w:r>
      <w:proofErr w:type="spellEnd"/>
      <w:r>
        <w:t xml:space="preserve"> K=5 </w:t>
      </w:r>
      <w:proofErr w:type="spellStart"/>
      <w:r>
        <w:t>sehingga</w:t>
      </w:r>
      <w:proofErr w:type="spellEnd"/>
      <w:r>
        <w:t xml:space="preserve"> </w:t>
      </w:r>
      <w:proofErr w:type="spellStart"/>
      <w:r>
        <w:t>membagi</w:t>
      </w:r>
      <w:proofErr w:type="spellEnd"/>
      <w:r>
        <w:t xml:space="preserve"> </w:t>
      </w:r>
      <w:proofErr w:type="spellStart"/>
      <w:r>
        <w:t>menjadi</w:t>
      </w:r>
      <w:proofErr w:type="spellEnd"/>
      <w:r>
        <w:t xml:space="preserve"> </w:t>
      </w:r>
      <w:r w:rsidR="00703C8D">
        <w:t>6</w:t>
      </w:r>
      <w:r>
        <w:t xml:space="preserve"> </w:t>
      </w:r>
      <w:proofErr w:type="spellStart"/>
      <w:r>
        <w:t>blok</w:t>
      </w:r>
      <w:proofErr w:type="spellEnd"/>
      <w:r>
        <w:t xml:space="preserve"> yang </w:t>
      </w:r>
      <w:proofErr w:type="spellStart"/>
      <w:r>
        <w:t>sama</w:t>
      </w:r>
      <w:proofErr w:type="spellEnd"/>
      <w:r>
        <w:t xml:space="preserve"> </w:t>
      </w:r>
      <w:proofErr w:type="spellStart"/>
      <w:r>
        <w:t>mempunyai</w:t>
      </w:r>
      <w:proofErr w:type="spellEnd"/>
      <w:r>
        <w:t xml:space="preserve"> Panjang data yang </w:t>
      </w:r>
      <w:proofErr w:type="spellStart"/>
      <w:r>
        <w:t>sama</w:t>
      </w:r>
      <w:proofErr w:type="spellEnd"/>
      <w:r>
        <w:t xml:space="preserve">. </w:t>
      </w:r>
    </w:p>
    <w:p w14:paraId="45A54C68" w14:textId="37ACA240" w:rsidR="009F2A1D" w:rsidRDefault="009F2A1D" w:rsidP="009F2A1D">
      <w:pPr>
        <w:pStyle w:val="Normal1"/>
        <w:spacing w:after="0"/>
        <w:ind w:left="-78" w:firstLine="504"/>
        <w:jc w:val="center"/>
      </w:pPr>
      <w:proofErr w:type="spellStart"/>
      <w:r>
        <w:t>Tabel</w:t>
      </w:r>
      <w:proofErr w:type="spellEnd"/>
      <w:r>
        <w:t xml:space="preserve"> </w:t>
      </w:r>
      <w:r w:rsidR="00703C8D">
        <w:t>6</w:t>
      </w:r>
      <w:r w:rsidR="00D37E07">
        <w:t>.</w:t>
      </w:r>
      <w:r>
        <w:t xml:space="preserve"> Hasil </w:t>
      </w:r>
      <w:proofErr w:type="spellStart"/>
      <w:r>
        <w:t>Pengujian</w:t>
      </w:r>
      <w:proofErr w:type="spellEnd"/>
      <w:r>
        <w:t xml:space="preserve"> (Data </w:t>
      </w:r>
      <w:r w:rsidR="00D37E07">
        <w:rPr>
          <w:i/>
        </w:rPr>
        <w:t>Scaling L</w:t>
      </w:r>
      <w:r w:rsidRPr="00D37E07">
        <w:rPr>
          <w:i/>
        </w:rPr>
        <w:t>inier</w:t>
      </w:r>
      <w:r>
        <w:t>)</w:t>
      </w:r>
    </w:p>
    <w:tbl>
      <w:tblPr>
        <w:tblStyle w:val="TableGrid"/>
        <w:tblW w:w="0" w:type="auto"/>
        <w:tblLook w:val="04A0" w:firstRow="1" w:lastRow="0" w:firstColumn="1" w:lastColumn="0" w:noHBand="0" w:noVBand="1"/>
      </w:tblPr>
      <w:tblGrid>
        <w:gridCol w:w="2124"/>
        <w:gridCol w:w="2125"/>
        <w:gridCol w:w="2125"/>
        <w:gridCol w:w="2125"/>
      </w:tblGrid>
      <w:tr w:rsidR="00D37E07" w14:paraId="35EE0188" w14:textId="77777777" w:rsidTr="00D37E07">
        <w:tc>
          <w:tcPr>
            <w:tcW w:w="2124" w:type="dxa"/>
            <w:vMerge w:val="restart"/>
            <w:vAlign w:val="center"/>
          </w:tcPr>
          <w:p w14:paraId="71710865" w14:textId="77777777" w:rsidR="00D37E07" w:rsidRDefault="00D37E07" w:rsidP="00D37E07">
            <w:pPr>
              <w:pStyle w:val="Normal1"/>
              <w:jc w:val="center"/>
            </w:pPr>
            <w:r>
              <w:t>UJI KE</w:t>
            </w:r>
          </w:p>
        </w:tc>
        <w:tc>
          <w:tcPr>
            <w:tcW w:w="6375" w:type="dxa"/>
            <w:gridSpan w:val="3"/>
            <w:vAlign w:val="center"/>
          </w:tcPr>
          <w:p w14:paraId="58B514DB" w14:textId="36199BCA" w:rsidR="00D37E07" w:rsidRDefault="00D37E07" w:rsidP="00D37E07">
            <w:pPr>
              <w:pStyle w:val="Normal1"/>
              <w:jc w:val="center"/>
            </w:pPr>
            <w:r>
              <w:t>MAPE (%)</w:t>
            </w:r>
          </w:p>
        </w:tc>
      </w:tr>
      <w:tr w:rsidR="00D37E07" w14:paraId="1470BDDF" w14:textId="77777777" w:rsidTr="00D37E07">
        <w:tc>
          <w:tcPr>
            <w:tcW w:w="2124" w:type="dxa"/>
            <w:vMerge/>
          </w:tcPr>
          <w:p w14:paraId="06BD8E6F" w14:textId="77777777" w:rsidR="00D37E07" w:rsidRDefault="00D37E07" w:rsidP="00215C87">
            <w:pPr>
              <w:pStyle w:val="Normal1"/>
              <w:jc w:val="center"/>
            </w:pPr>
          </w:p>
        </w:tc>
        <w:tc>
          <w:tcPr>
            <w:tcW w:w="2125" w:type="dxa"/>
          </w:tcPr>
          <w:p w14:paraId="310DEB80" w14:textId="77777777" w:rsidR="00D37E07" w:rsidRDefault="00D37E07" w:rsidP="00215C87">
            <w:pPr>
              <w:pStyle w:val="Normal1"/>
              <w:jc w:val="center"/>
            </w:pPr>
            <w:r>
              <w:t xml:space="preserve">C= 1 dan </w:t>
            </w:r>
            <w:r>
              <w:sym w:font="Symbol" w:char="F065"/>
            </w:r>
            <w:r>
              <w:t xml:space="preserve"> = 0.1</w:t>
            </w:r>
          </w:p>
        </w:tc>
        <w:tc>
          <w:tcPr>
            <w:tcW w:w="2125" w:type="dxa"/>
          </w:tcPr>
          <w:p w14:paraId="7E1069A9" w14:textId="77777777" w:rsidR="00D37E07" w:rsidRDefault="00D37E07" w:rsidP="00215C87">
            <w:pPr>
              <w:pStyle w:val="Normal1"/>
              <w:jc w:val="center"/>
            </w:pPr>
            <w:r>
              <w:t xml:space="preserve">C= 10 dan </w:t>
            </w:r>
            <w:r>
              <w:sym w:font="Symbol" w:char="F065"/>
            </w:r>
            <w:r>
              <w:t xml:space="preserve"> = 0.1</w:t>
            </w:r>
          </w:p>
        </w:tc>
        <w:tc>
          <w:tcPr>
            <w:tcW w:w="2125" w:type="dxa"/>
          </w:tcPr>
          <w:p w14:paraId="56B26244" w14:textId="77777777" w:rsidR="00D37E07" w:rsidRDefault="00D37E07" w:rsidP="00215C87">
            <w:pPr>
              <w:pStyle w:val="Normal1"/>
              <w:jc w:val="center"/>
            </w:pPr>
            <w:r>
              <w:t xml:space="preserve">C= 100 dan </w:t>
            </w:r>
            <w:r>
              <w:sym w:font="Symbol" w:char="F065"/>
            </w:r>
            <w:r>
              <w:t xml:space="preserve"> = 0.1</w:t>
            </w:r>
          </w:p>
        </w:tc>
      </w:tr>
      <w:tr w:rsidR="009F2A1D" w14:paraId="3AF8B411" w14:textId="77777777" w:rsidTr="00D37E07">
        <w:tc>
          <w:tcPr>
            <w:tcW w:w="2124" w:type="dxa"/>
          </w:tcPr>
          <w:p w14:paraId="4430CE75" w14:textId="77777777" w:rsidR="009F2A1D" w:rsidRDefault="009F2A1D" w:rsidP="00215C87">
            <w:pPr>
              <w:pStyle w:val="Normal1"/>
              <w:jc w:val="center"/>
            </w:pPr>
            <w:r>
              <w:t>1</w:t>
            </w:r>
          </w:p>
        </w:tc>
        <w:tc>
          <w:tcPr>
            <w:tcW w:w="2125" w:type="dxa"/>
          </w:tcPr>
          <w:p w14:paraId="1F6D2C0F" w14:textId="77777777" w:rsidR="009F2A1D" w:rsidRDefault="009F2A1D" w:rsidP="00215C87">
            <w:pPr>
              <w:pStyle w:val="Normal1"/>
              <w:jc w:val="center"/>
            </w:pPr>
            <w:r>
              <w:t>15,86</w:t>
            </w:r>
          </w:p>
        </w:tc>
        <w:tc>
          <w:tcPr>
            <w:tcW w:w="2125" w:type="dxa"/>
          </w:tcPr>
          <w:p w14:paraId="3A3FEEDA" w14:textId="77777777" w:rsidR="009F2A1D" w:rsidRDefault="009F2A1D" w:rsidP="00215C87">
            <w:pPr>
              <w:pStyle w:val="Normal1"/>
              <w:jc w:val="center"/>
            </w:pPr>
            <w:r>
              <w:t>15,69</w:t>
            </w:r>
          </w:p>
        </w:tc>
        <w:tc>
          <w:tcPr>
            <w:tcW w:w="2125" w:type="dxa"/>
          </w:tcPr>
          <w:p w14:paraId="41BAEBE6" w14:textId="77777777" w:rsidR="009F2A1D" w:rsidRDefault="009F2A1D" w:rsidP="00215C87">
            <w:pPr>
              <w:pStyle w:val="Normal1"/>
              <w:jc w:val="center"/>
            </w:pPr>
            <w:r>
              <w:t>15,65</w:t>
            </w:r>
          </w:p>
        </w:tc>
      </w:tr>
      <w:tr w:rsidR="009F2A1D" w14:paraId="58E9F093" w14:textId="77777777" w:rsidTr="00D37E07">
        <w:tc>
          <w:tcPr>
            <w:tcW w:w="2124" w:type="dxa"/>
          </w:tcPr>
          <w:p w14:paraId="7220BE06" w14:textId="77777777" w:rsidR="009F2A1D" w:rsidRDefault="009F2A1D" w:rsidP="00215C87">
            <w:pPr>
              <w:pStyle w:val="Normal1"/>
              <w:jc w:val="center"/>
            </w:pPr>
            <w:r>
              <w:t>2</w:t>
            </w:r>
          </w:p>
        </w:tc>
        <w:tc>
          <w:tcPr>
            <w:tcW w:w="2125" w:type="dxa"/>
          </w:tcPr>
          <w:p w14:paraId="6D26E1D1" w14:textId="77777777" w:rsidR="009F2A1D" w:rsidRDefault="009F2A1D" w:rsidP="00215C87">
            <w:pPr>
              <w:pStyle w:val="Normal1"/>
              <w:jc w:val="center"/>
            </w:pPr>
            <w:r>
              <w:t>15,56</w:t>
            </w:r>
          </w:p>
        </w:tc>
        <w:tc>
          <w:tcPr>
            <w:tcW w:w="2125" w:type="dxa"/>
          </w:tcPr>
          <w:p w14:paraId="07B1EFA9" w14:textId="77777777" w:rsidR="009F2A1D" w:rsidRDefault="009F2A1D" w:rsidP="00215C87">
            <w:pPr>
              <w:pStyle w:val="Normal1"/>
              <w:jc w:val="center"/>
            </w:pPr>
            <w:r>
              <w:t>15,75</w:t>
            </w:r>
          </w:p>
        </w:tc>
        <w:tc>
          <w:tcPr>
            <w:tcW w:w="2125" w:type="dxa"/>
          </w:tcPr>
          <w:p w14:paraId="5043ED0D" w14:textId="77777777" w:rsidR="009F2A1D" w:rsidRDefault="009F2A1D" w:rsidP="00215C87">
            <w:pPr>
              <w:pStyle w:val="Normal1"/>
              <w:jc w:val="center"/>
            </w:pPr>
            <w:r>
              <w:t>15,66</w:t>
            </w:r>
          </w:p>
        </w:tc>
      </w:tr>
      <w:tr w:rsidR="009F2A1D" w14:paraId="1D13A691" w14:textId="77777777" w:rsidTr="00D37E07">
        <w:tc>
          <w:tcPr>
            <w:tcW w:w="2124" w:type="dxa"/>
          </w:tcPr>
          <w:p w14:paraId="21BF23FA" w14:textId="77777777" w:rsidR="009F2A1D" w:rsidRDefault="009F2A1D" w:rsidP="00215C87">
            <w:pPr>
              <w:pStyle w:val="Normal1"/>
              <w:jc w:val="center"/>
            </w:pPr>
            <w:r>
              <w:t>3</w:t>
            </w:r>
          </w:p>
        </w:tc>
        <w:tc>
          <w:tcPr>
            <w:tcW w:w="2125" w:type="dxa"/>
          </w:tcPr>
          <w:p w14:paraId="3CD3E8DD" w14:textId="77777777" w:rsidR="009F2A1D" w:rsidRDefault="009F2A1D" w:rsidP="00215C87">
            <w:pPr>
              <w:pStyle w:val="Normal1"/>
              <w:jc w:val="center"/>
            </w:pPr>
            <w:r>
              <w:t>19,22</w:t>
            </w:r>
          </w:p>
        </w:tc>
        <w:tc>
          <w:tcPr>
            <w:tcW w:w="2125" w:type="dxa"/>
          </w:tcPr>
          <w:p w14:paraId="28994539" w14:textId="77777777" w:rsidR="009F2A1D" w:rsidRDefault="009F2A1D" w:rsidP="00215C87">
            <w:pPr>
              <w:pStyle w:val="Normal1"/>
              <w:jc w:val="center"/>
            </w:pPr>
            <w:r>
              <w:t>18,68</w:t>
            </w:r>
          </w:p>
        </w:tc>
        <w:tc>
          <w:tcPr>
            <w:tcW w:w="2125" w:type="dxa"/>
          </w:tcPr>
          <w:p w14:paraId="1B015481" w14:textId="77777777" w:rsidR="009F2A1D" w:rsidRDefault="009F2A1D" w:rsidP="00215C87">
            <w:pPr>
              <w:pStyle w:val="Normal1"/>
              <w:jc w:val="center"/>
            </w:pPr>
            <w:r>
              <w:t>18,63</w:t>
            </w:r>
          </w:p>
        </w:tc>
      </w:tr>
      <w:tr w:rsidR="009F2A1D" w14:paraId="19763EE1" w14:textId="77777777" w:rsidTr="00D37E07">
        <w:tc>
          <w:tcPr>
            <w:tcW w:w="2124" w:type="dxa"/>
          </w:tcPr>
          <w:p w14:paraId="15E9CA04" w14:textId="77777777" w:rsidR="009F2A1D" w:rsidRDefault="009F2A1D" w:rsidP="00215C87">
            <w:pPr>
              <w:pStyle w:val="Normal1"/>
              <w:jc w:val="center"/>
            </w:pPr>
            <w:r>
              <w:t>4</w:t>
            </w:r>
          </w:p>
        </w:tc>
        <w:tc>
          <w:tcPr>
            <w:tcW w:w="2125" w:type="dxa"/>
          </w:tcPr>
          <w:p w14:paraId="44F7BDEA" w14:textId="77777777" w:rsidR="009F2A1D" w:rsidRDefault="009F2A1D" w:rsidP="00215C87">
            <w:pPr>
              <w:pStyle w:val="Normal1"/>
              <w:jc w:val="center"/>
            </w:pPr>
            <w:r>
              <w:t>26,64</w:t>
            </w:r>
          </w:p>
        </w:tc>
        <w:tc>
          <w:tcPr>
            <w:tcW w:w="2125" w:type="dxa"/>
          </w:tcPr>
          <w:p w14:paraId="6F3D9844" w14:textId="77777777" w:rsidR="009F2A1D" w:rsidRDefault="009F2A1D" w:rsidP="00215C87">
            <w:pPr>
              <w:pStyle w:val="Normal1"/>
              <w:jc w:val="center"/>
            </w:pPr>
            <w:r>
              <w:t>25,89</w:t>
            </w:r>
          </w:p>
        </w:tc>
        <w:tc>
          <w:tcPr>
            <w:tcW w:w="2125" w:type="dxa"/>
          </w:tcPr>
          <w:p w14:paraId="290755E0" w14:textId="77777777" w:rsidR="009F2A1D" w:rsidRDefault="009F2A1D" w:rsidP="00215C87">
            <w:pPr>
              <w:pStyle w:val="Normal1"/>
              <w:jc w:val="center"/>
            </w:pPr>
            <w:r>
              <w:t>26,75</w:t>
            </w:r>
          </w:p>
        </w:tc>
      </w:tr>
      <w:tr w:rsidR="009F2A1D" w14:paraId="3D262251" w14:textId="77777777" w:rsidTr="00D37E07">
        <w:tc>
          <w:tcPr>
            <w:tcW w:w="2124" w:type="dxa"/>
          </w:tcPr>
          <w:p w14:paraId="685702AC" w14:textId="77777777" w:rsidR="009F2A1D" w:rsidRDefault="009F2A1D" w:rsidP="00215C87">
            <w:pPr>
              <w:pStyle w:val="Normal1"/>
              <w:jc w:val="center"/>
            </w:pPr>
            <w:r>
              <w:t>5</w:t>
            </w:r>
          </w:p>
        </w:tc>
        <w:tc>
          <w:tcPr>
            <w:tcW w:w="2125" w:type="dxa"/>
          </w:tcPr>
          <w:p w14:paraId="6D0E5E84" w14:textId="77777777" w:rsidR="009F2A1D" w:rsidRDefault="009F2A1D" w:rsidP="00215C87">
            <w:pPr>
              <w:pStyle w:val="Normal1"/>
              <w:jc w:val="center"/>
            </w:pPr>
            <w:r>
              <w:t>17,42</w:t>
            </w:r>
          </w:p>
        </w:tc>
        <w:tc>
          <w:tcPr>
            <w:tcW w:w="2125" w:type="dxa"/>
          </w:tcPr>
          <w:p w14:paraId="5B4CEC95" w14:textId="77777777" w:rsidR="009F2A1D" w:rsidRDefault="009F2A1D" w:rsidP="00215C87">
            <w:pPr>
              <w:pStyle w:val="Normal1"/>
              <w:jc w:val="center"/>
            </w:pPr>
            <w:r>
              <w:t>17,43</w:t>
            </w:r>
          </w:p>
        </w:tc>
        <w:tc>
          <w:tcPr>
            <w:tcW w:w="2125" w:type="dxa"/>
          </w:tcPr>
          <w:p w14:paraId="311CE912" w14:textId="77777777" w:rsidR="009F2A1D" w:rsidRDefault="009F2A1D" w:rsidP="00215C87">
            <w:pPr>
              <w:pStyle w:val="Normal1"/>
              <w:jc w:val="center"/>
            </w:pPr>
            <w:r>
              <w:t>17,44</w:t>
            </w:r>
          </w:p>
        </w:tc>
      </w:tr>
      <w:tr w:rsidR="009F2A1D" w14:paraId="5E9E5F9C" w14:textId="77777777" w:rsidTr="00D37E07">
        <w:tc>
          <w:tcPr>
            <w:tcW w:w="2124" w:type="dxa"/>
          </w:tcPr>
          <w:p w14:paraId="7AFF61E7" w14:textId="77777777" w:rsidR="009F2A1D" w:rsidRDefault="009F2A1D" w:rsidP="00215C87">
            <w:pPr>
              <w:pStyle w:val="Normal1"/>
              <w:jc w:val="center"/>
            </w:pPr>
            <w:r>
              <w:t>Rata-rata</w:t>
            </w:r>
          </w:p>
        </w:tc>
        <w:tc>
          <w:tcPr>
            <w:tcW w:w="2125" w:type="dxa"/>
          </w:tcPr>
          <w:p w14:paraId="325BCB03" w14:textId="77777777" w:rsidR="009F2A1D" w:rsidRDefault="009F2A1D" w:rsidP="00215C87">
            <w:pPr>
              <w:pStyle w:val="Normal1"/>
              <w:jc w:val="center"/>
            </w:pPr>
            <w:r>
              <w:t>18,09</w:t>
            </w:r>
          </w:p>
        </w:tc>
        <w:tc>
          <w:tcPr>
            <w:tcW w:w="2125" w:type="dxa"/>
          </w:tcPr>
          <w:p w14:paraId="068801BE" w14:textId="77777777" w:rsidR="009F2A1D" w:rsidRDefault="009F2A1D" w:rsidP="00215C87">
            <w:pPr>
              <w:pStyle w:val="Normal1"/>
              <w:jc w:val="center"/>
            </w:pPr>
            <w:r>
              <w:t>18,69</w:t>
            </w:r>
          </w:p>
        </w:tc>
        <w:tc>
          <w:tcPr>
            <w:tcW w:w="2125" w:type="dxa"/>
          </w:tcPr>
          <w:p w14:paraId="2AB78CB9" w14:textId="77777777" w:rsidR="009F2A1D" w:rsidRDefault="009F2A1D" w:rsidP="00215C87">
            <w:pPr>
              <w:pStyle w:val="Normal1"/>
              <w:jc w:val="center"/>
            </w:pPr>
            <w:r>
              <w:t>18,83</w:t>
            </w:r>
          </w:p>
        </w:tc>
      </w:tr>
    </w:tbl>
    <w:p w14:paraId="7CC6CBAB" w14:textId="77777777" w:rsidR="009F2A1D" w:rsidRDefault="009F2A1D" w:rsidP="009F2A1D">
      <w:pPr>
        <w:pStyle w:val="Normal1"/>
        <w:spacing w:after="0"/>
        <w:ind w:left="-78" w:firstLine="504"/>
        <w:jc w:val="center"/>
      </w:pPr>
    </w:p>
    <w:p w14:paraId="718063D1" w14:textId="5BC497B5" w:rsidR="00B677C7" w:rsidRDefault="009F2A1D" w:rsidP="009F2A1D">
      <w:pPr>
        <w:pStyle w:val="Normal1"/>
        <w:spacing w:after="0"/>
        <w:ind w:firstLine="426"/>
        <w:jc w:val="left"/>
      </w:pPr>
      <w:proofErr w:type="spellStart"/>
      <w:r>
        <w:t>Ses</w:t>
      </w:r>
      <w:r w:rsidR="00D37E07">
        <w:t>uai</w:t>
      </w:r>
      <w:proofErr w:type="spellEnd"/>
      <w:r w:rsidR="00D37E07">
        <w:t xml:space="preserve"> </w:t>
      </w:r>
      <w:proofErr w:type="spellStart"/>
      <w:r w:rsidR="00D37E07">
        <w:t>dengan</w:t>
      </w:r>
      <w:proofErr w:type="spellEnd"/>
      <w:r w:rsidR="00D37E07">
        <w:t xml:space="preserve"> </w:t>
      </w:r>
      <w:proofErr w:type="spellStart"/>
      <w:r w:rsidR="00D37E07">
        <w:t>hasil</w:t>
      </w:r>
      <w:proofErr w:type="spellEnd"/>
      <w:r w:rsidR="00D37E07">
        <w:t xml:space="preserve"> </w:t>
      </w:r>
      <w:proofErr w:type="spellStart"/>
      <w:r w:rsidR="00D37E07">
        <w:t>pengujian</w:t>
      </w:r>
      <w:proofErr w:type="spellEnd"/>
      <w:r w:rsidR="00D37E07">
        <w:t xml:space="preserve"> pada </w:t>
      </w:r>
      <w:proofErr w:type="spellStart"/>
      <w:r w:rsidR="00D37E07">
        <w:t>T</w:t>
      </w:r>
      <w:r>
        <w:t>abel</w:t>
      </w:r>
      <w:proofErr w:type="spellEnd"/>
      <w:r>
        <w:t xml:space="preserve"> </w:t>
      </w:r>
      <w:r w:rsidR="00703C8D">
        <w:t>6</w:t>
      </w:r>
      <w:r>
        <w:t xml:space="preserve">, MAPE </w:t>
      </w:r>
      <w:proofErr w:type="spellStart"/>
      <w:r>
        <w:t>terendah</w:t>
      </w:r>
      <w:proofErr w:type="spellEnd"/>
      <w:r>
        <w:t xml:space="preserve"> </w:t>
      </w:r>
      <w:proofErr w:type="spellStart"/>
      <w:r>
        <w:t>adalah</w:t>
      </w:r>
      <w:proofErr w:type="spellEnd"/>
      <w:r>
        <w:t xml:space="preserve"> 18,09 </w:t>
      </w:r>
      <w:proofErr w:type="spellStart"/>
      <w:r>
        <w:t>dengan</w:t>
      </w:r>
      <w:proofErr w:type="spellEnd"/>
      <w:r>
        <w:t xml:space="preserve"> C=10 dan </w:t>
      </w:r>
      <w:r>
        <w:sym w:font="Symbol" w:char="F065"/>
      </w:r>
      <w:r>
        <w:t xml:space="preserve"> = 17,51%. Hasil </w:t>
      </w:r>
      <w:proofErr w:type="spellStart"/>
      <w:r>
        <w:t>tersebut</w:t>
      </w:r>
      <w:proofErr w:type="spellEnd"/>
      <w:r>
        <w:t xml:space="preserve"> </w:t>
      </w:r>
      <w:proofErr w:type="spellStart"/>
      <w:r>
        <w:t>adalah</w:t>
      </w:r>
      <w:proofErr w:type="spellEnd"/>
      <w:r>
        <w:t xml:space="preserve"> </w:t>
      </w:r>
      <w:proofErr w:type="spellStart"/>
      <w:r>
        <w:t>lebih</w:t>
      </w:r>
      <w:proofErr w:type="spellEnd"/>
      <w:r>
        <w:t xml:space="preserve"> optimal </w:t>
      </w:r>
      <w:proofErr w:type="spellStart"/>
      <w:r>
        <w:t>dari</w:t>
      </w:r>
      <w:proofErr w:type="spellEnd"/>
      <w:r>
        <w:t xml:space="preserve"> pada </w:t>
      </w:r>
      <w:proofErr w:type="spellStart"/>
      <w:r>
        <w:t>permalan</w:t>
      </w:r>
      <w:proofErr w:type="spellEnd"/>
      <w:r>
        <w:t xml:space="preserve"> SVR </w:t>
      </w:r>
      <w:proofErr w:type="spellStart"/>
      <w:r w:rsidR="00C867D9">
        <w:t>dengan</w:t>
      </w:r>
      <w:proofErr w:type="spellEnd"/>
      <w:r w:rsidR="00C867D9">
        <w:t xml:space="preserve"> </w:t>
      </w:r>
      <w:proofErr w:type="spellStart"/>
      <w:r w:rsidR="00C867D9">
        <w:t>klasifikasi</w:t>
      </w:r>
      <w:proofErr w:type="spellEnd"/>
      <w:r w:rsidR="00C867D9">
        <w:t xml:space="preserve"> ABC dan data </w:t>
      </w:r>
      <w:proofErr w:type="spellStart"/>
      <w:r w:rsidR="00C867D9">
        <w:t>normalisasi</w:t>
      </w:r>
      <w:proofErr w:type="spellEnd"/>
      <w:r w:rsidR="00C867D9">
        <w:t>.</w:t>
      </w:r>
    </w:p>
    <w:p w14:paraId="65823D23" w14:textId="34CB7559" w:rsidR="00703C8D" w:rsidRDefault="00703C8D">
      <w:pPr>
        <w:spacing w:after="160"/>
        <w:jc w:val="both"/>
        <w:rPr>
          <w:color w:val="000000"/>
          <w:sz w:val="22"/>
          <w:szCs w:val="22"/>
          <w:lang w:val="en-US"/>
        </w:rPr>
      </w:pPr>
      <w:r>
        <w:rPr>
          <w:color w:val="000000"/>
          <w:sz w:val="22"/>
          <w:szCs w:val="22"/>
          <w:lang w:val="en-US"/>
        </w:rPr>
        <w:br w:type="page"/>
      </w:r>
    </w:p>
    <w:p w14:paraId="7C61B178" w14:textId="77777777" w:rsidR="009D586E" w:rsidRPr="009F2A1D" w:rsidRDefault="009D586E" w:rsidP="009F2A1D">
      <w:pPr>
        <w:spacing w:after="160"/>
        <w:jc w:val="both"/>
        <w:rPr>
          <w:color w:val="000000"/>
          <w:sz w:val="22"/>
          <w:szCs w:val="22"/>
          <w:lang w:val="en-US"/>
        </w:rPr>
      </w:pPr>
    </w:p>
    <w:p w14:paraId="50705D6D" w14:textId="77777777" w:rsidR="00FC2607" w:rsidRPr="005D239B" w:rsidRDefault="00FC2607" w:rsidP="005D239B">
      <w:pPr>
        <w:pStyle w:val="ListParagraph"/>
        <w:numPr>
          <w:ilvl w:val="1"/>
          <w:numId w:val="3"/>
        </w:numPr>
        <w:ind w:left="426"/>
        <w:jc w:val="both"/>
        <w:rPr>
          <w:i/>
          <w:iCs/>
          <w:sz w:val="22"/>
          <w:szCs w:val="22"/>
        </w:rPr>
      </w:pPr>
      <w:proofErr w:type="spellStart"/>
      <w:r w:rsidRPr="005D239B">
        <w:rPr>
          <w:i/>
          <w:iCs/>
          <w:sz w:val="22"/>
          <w:szCs w:val="22"/>
        </w:rPr>
        <w:t>Grafik</w:t>
      </w:r>
      <w:proofErr w:type="spellEnd"/>
      <w:r w:rsidRPr="005D239B">
        <w:rPr>
          <w:i/>
          <w:iCs/>
          <w:sz w:val="22"/>
          <w:szCs w:val="22"/>
        </w:rPr>
        <w:t xml:space="preserve"> </w:t>
      </w:r>
      <w:proofErr w:type="spellStart"/>
      <w:r w:rsidRPr="005D239B">
        <w:rPr>
          <w:i/>
          <w:iCs/>
          <w:sz w:val="22"/>
          <w:szCs w:val="22"/>
        </w:rPr>
        <w:t>Perbandingan</w:t>
      </w:r>
      <w:proofErr w:type="spellEnd"/>
    </w:p>
    <w:p w14:paraId="01BD0627" w14:textId="77777777" w:rsidR="005D239B" w:rsidRPr="00B72B5A" w:rsidRDefault="005D239B" w:rsidP="005D239B">
      <w:pPr>
        <w:pStyle w:val="ListParagraph"/>
        <w:ind w:left="792"/>
        <w:jc w:val="both"/>
        <w:rPr>
          <w:sz w:val="22"/>
          <w:szCs w:val="22"/>
        </w:rPr>
      </w:pPr>
    </w:p>
    <w:p w14:paraId="4BA1BAB1" w14:textId="50BD82C6" w:rsidR="00FC2607" w:rsidRPr="00B72B5A" w:rsidRDefault="00FC2607" w:rsidP="005D239B">
      <w:pPr>
        <w:pStyle w:val="ListParagraph"/>
        <w:ind w:left="0" w:firstLine="567"/>
        <w:jc w:val="both"/>
        <w:rPr>
          <w:sz w:val="22"/>
          <w:szCs w:val="22"/>
        </w:rPr>
      </w:pPr>
      <w:proofErr w:type="spellStart"/>
      <w:r w:rsidRPr="00B72B5A">
        <w:rPr>
          <w:sz w:val="22"/>
          <w:szCs w:val="22"/>
        </w:rPr>
        <w:t>Berdasarkan</w:t>
      </w:r>
      <w:proofErr w:type="spellEnd"/>
      <w:r w:rsidRPr="00B72B5A">
        <w:rPr>
          <w:sz w:val="22"/>
          <w:szCs w:val="22"/>
        </w:rPr>
        <w:t xml:space="preserve"> </w:t>
      </w:r>
      <w:proofErr w:type="spellStart"/>
      <w:r w:rsidRPr="00B72B5A">
        <w:rPr>
          <w:sz w:val="22"/>
          <w:szCs w:val="22"/>
        </w:rPr>
        <w:t>penelitian</w:t>
      </w:r>
      <w:proofErr w:type="spellEnd"/>
      <w:r w:rsidRPr="00B72B5A">
        <w:rPr>
          <w:sz w:val="22"/>
          <w:szCs w:val="22"/>
        </w:rPr>
        <w:t xml:space="preserve"> </w:t>
      </w:r>
      <w:proofErr w:type="spellStart"/>
      <w:r w:rsidRPr="00B72B5A">
        <w:rPr>
          <w:sz w:val="22"/>
          <w:szCs w:val="22"/>
        </w:rPr>
        <w:t>dengan</w:t>
      </w:r>
      <w:proofErr w:type="spellEnd"/>
      <w:r w:rsidRPr="00B72B5A">
        <w:rPr>
          <w:sz w:val="22"/>
          <w:szCs w:val="22"/>
        </w:rPr>
        <w:t xml:space="preserve"> </w:t>
      </w:r>
      <w:proofErr w:type="spellStart"/>
      <w:r w:rsidRPr="00B72B5A">
        <w:rPr>
          <w:sz w:val="22"/>
          <w:szCs w:val="22"/>
        </w:rPr>
        <w:t>studi</w:t>
      </w:r>
      <w:proofErr w:type="spellEnd"/>
      <w:r w:rsidRPr="00B72B5A">
        <w:rPr>
          <w:sz w:val="22"/>
          <w:szCs w:val="22"/>
        </w:rPr>
        <w:t xml:space="preserve"> </w:t>
      </w:r>
      <w:proofErr w:type="spellStart"/>
      <w:r w:rsidRPr="00B72B5A">
        <w:rPr>
          <w:sz w:val="22"/>
          <w:szCs w:val="22"/>
        </w:rPr>
        <w:t>kasus</w:t>
      </w:r>
      <w:proofErr w:type="spellEnd"/>
      <w:r w:rsidRPr="00B72B5A">
        <w:rPr>
          <w:sz w:val="22"/>
          <w:szCs w:val="22"/>
        </w:rPr>
        <w:t xml:space="preserve"> yang </w:t>
      </w:r>
      <w:proofErr w:type="spellStart"/>
      <w:r w:rsidRPr="00B72B5A">
        <w:rPr>
          <w:sz w:val="22"/>
          <w:szCs w:val="22"/>
        </w:rPr>
        <w:t>penulis</w:t>
      </w:r>
      <w:proofErr w:type="spellEnd"/>
      <w:r w:rsidRPr="00B72B5A">
        <w:rPr>
          <w:sz w:val="22"/>
          <w:szCs w:val="22"/>
        </w:rPr>
        <w:t xml:space="preserve"> </w:t>
      </w:r>
      <w:proofErr w:type="spellStart"/>
      <w:r w:rsidRPr="00B72B5A">
        <w:rPr>
          <w:sz w:val="22"/>
          <w:szCs w:val="22"/>
        </w:rPr>
        <w:t>uraikan</w:t>
      </w:r>
      <w:proofErr w:type="spellEnd"/>
      <w:r w:rsidRPr="00B72B5A">
        <w:rPr>
          <w:sz w:val="22"/>
          <w:szCs w:val="22"/>
        </w:rPr>
        <w:t xml:space="preserve">, </w:t>
      </w:r>
      <w:proofErr w:type="spellStart"/>
      <w:r w:rsidRPr="00B72B5A">
        <w:rPr>
          <w:sz w:val="22"/>
          <w:szCs w:val="22"/>
        </w:rPr>
        <w:t>maka</w:t>
      </w:r>
      <w:proofErr w:type="spellEnd"/>
      <w:r w:rsidRPr="00B72B5A">
        <w:rPr>
          <w:sz w:val="22"/>
          <w:szCs w:val="22"/>
        </w:rPr>
        <w:t xml:space="preserve"> </w:t>
      </w:r>
      <w:proofErr w:type="spellStart"/>
      <w:r w:rsidRPr="00B72B5A">
        <w:rPr>
          <w:sz w:val="22"/>
          <w:szCs w:val="22"/>
        </w:rPr>
        <w:t>dihasilkan</w:t>
      </w:r>
      <w:proofErr w:type="spellEnd"/>
      <w:r w:rsidRPr="00B72B5A">
        <w:rPr>
          <w:sz w:val="22"/>
          <w:szCs w:val="22"/>
        </w:rPr>
        <w:t xml:space="preserve"> </w:t>
      </w:r>
      <w:proofErr w:type="spellStart"/>
      <w:r w:rsidRPr="00B72B5A">
        <w:rPr>
          <w:sz w:val="22"/>
          <w:szCs w:val="22"/>
        </w:rPr>
        <w:t>grafik</w:t>
      </w:r>
      <w:proofErr w:type="spellEnd"/>
      <w:r w:rsidRPr="00B72B5A">
        <w:rPr>
          <w:sz w:val="22"/>
          <w:szCs w:val="22"/>
        </w:rPr>
        <w:t xml:space="preserve"> </w:t>
      </w:r>
      <w:proofErr w:type="spellStart"/>
      <w:r w:rsidRPr="00B72B5A">
        <w:rPr>
          <w:sz w:val="22"/>
          <w:szCs w:val="22"/>
        </w:rPr>
        <w:t>perbandingan</w:t>
      </w:r>
      <w:proofErr w:type="spellEnd"/>
      <w:r w:rsidRPr="00B72B5A">
        <w:rPr>
          <w:sz w:val="22"/>
          <w:szCs w:val="22"/>
        </w:rPr>
        <w:t xml:space="preserve"> </w:t>
      </w:r>
      <w:proofErr w:type="spellStart"/>
      <w:r w:rsidR="00C867D9">
        <w:rPr>
          <w:sz w:val="22"/>
          <w:szCs w:val="22"/>
        </w:rPr>
        <w:t>perhitungan</w:t>
      </w:r>
      <w:proofErr w:type="spellEnd"/>
      <w:r w:rsidR="00AE2C82" w:rsidRPr="00B72B5A">
        <w:rPr>
          <w:sz w:val="22"/>
          <w:szCs w:val="22"/>
        </w:rPr>
        <w:t xml:space="preserve"> </w:t>
      </w:r>
      <w:proofErr w:type="spellStart"/>
      <w:r w:rsidR="00AE2C82" w:rsidRPr="00B72B5A">
        <w:rPr>
          <w:sz w:val="22"/>
          <w:szCs w:val="22"/>
        </w:rPr>
        <w:t>ditunjukkan</w:t>
      </w:r>
      <w:proofErr w:type="spellEnd"/>
      <w:r w:rsidR="00AE2C82" w:rsidRPr="00B72B5A">
        <w:rPr>
          <w:sz w:val="22"/>
          <w:szCs w:val="22"/>
        </w:rPr>
        <w:t xml:space="preserve"> pada </w:t>
      </w:r>
      <w:proofErr w:type="spellStart"/>
      <w:r w:rsidR="00D37E07">
        <w:rPr>
          <w:sz w:val="22"/>
          <w:szCs w:val="22"/>
        </w:rPr>
        <w:t>Grafik</w:t>
      </w:r>
      <w:proofErr w:type="spellEnd"/>
      <w:r w:rsidR="00D37E07">
        <w:rPr>
          <w:sz w:val="22"/>
          <w:szCs w:val="22"/>
        </w:rPr>
        <w:t xml:space="preserve"> 6.</w:t>
      </w:r>
      <w:r w:rsidR="00AE2C82" w:rsidRPr="00B72B5A">
        <w:rPr>
          <w:sz w:val="22"/>
          <w:szCs w:val="22"/>
        </w:rPr>
        <w:t xml:space="preserve"> </w:t>
      </w:r>
      <w:proofErr w:type="spellStart"/>
      <w:r w:rsidR="00AE2C82" w:rsidRPr="00B72B5A">
        <w:rPr>
          <w:sz w:val="22"/>
          <w:szCs w:val="22"/>
        </w:rPr>
        <w:t>berikut</w:t>
      </w:r>
      <w:proofErr w:type="spellEnd"/>
      <w:r w:rsidR="00AE2C82" w:rsidRPr="00B72B5A">
        <w:rPr>
          <w:sz w:val="22"/>
          <w:szCs w:val="22"/>
        </w:rPr>
        <w:t xml:space="preserve"> :</w:t>
      </w:r>
    </w:p>
    <w:p w14:paraId="1683FECF" w14:textId="77777777" w:rsidR="00AE2C82" w:rsidRPr="00B72B5A" w:rsidRDefault="00AE2C82" w:rsidP="00B72B5A">
      <w:pPr>
        <w:pStyle w:val="ListParagraph"/>
        <w:ind w:left="792"/>
        <w:jc w:val="both"/>
        <w:rPr>
          <w:sz w:val="22"/>
          <w:szCs w:val="22"/>
        </w:rPr>
      </w:pPr>
    </w:p>
    <w:p w14:paraId="60D301E5" w14:textId="77777777" w:rsidR="009D586E" w:rsidRPr="00B72B5A" w:rsidRDefault="00C867D9" w:rsidP="005D239B">
      <w:pPr>
        <w:pStyle w:val="ListParagraph"/>
        <w:keepNext/>
        <w:ind w:left="792"/>
        <w:jc w:val="center"/>
        <w:rPr>
          <w:sz w:val="22"/>
          <w:szCs w:val="22"/>
        </w:rPr>
      </w:pPr>
      <w:r>
        <w:rPr>
          <w:noProof/>
          <w:lang w:val="en-US"/>
        </w:rPr>
        <w:drawing>
          <wp:inline distT="0" distB="0" distL="0" distR="0" wp14:anchorId="4F41CAFB" wp14:editId="06795A11">
            <wp:extent cx="3676650" cy="2205990"/>
            <wp:effectExtent l="0" t="0" r="0" b="3810"/>
            <wp:docPr id="1" name="Chart 1">
              <a:extLst xmlns:a="http://schemas.openxmlformats.org/drawingml/2006/main">
                <a:ext uri="{FF2B5EF4-FFF2-40B4-BE49-F238E27FC236}">
                  <a16:creationId xmlns:a16="http://schemas.microsoft.com/office/drawing/2014/main" id="{F67FA371-B2C4-4A45-89E2-36DA7787EB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6B0502" w14:textId="086F66E8" w:rsidR="00442A97" w:rsidRPr="005C28A1" w:rsidRDefault="009D586E" w:rsidP="005C28A1">
      <w:pPr>
        <w:pStyle w:val="Caption"/>
        <w:ind w:left="709"/>
        <w:jc w:val="center"/>
        <w:rPr>
          <w:i w:val="0"/>
          <w:iCs w:val="0"/>
          <w:color w:val="000000" w:themeColor="text1"/>
          <w:sz w:val="22"/>
          <w:szCs w:val="22"/>
        </w:rPr>
      </w:pPr>
      <w:r w:rsidRPr="00B72B5A">
        <w:rPr>
          <w:i w:val="0"/>
          <w:iCs w:val="0"/>
          <w:color w:val="000000" w:themeColor="text1"/>
          <w:sz w:val="22"/>
          <w:szCs w:val="22"/>
        </w:rPr>
        <w:t xml:space="preserve">Gambar </w:t>
      </w:r>
      <w:r w:rsidR="00703C8D">
        <w:rPr>
          <w:i w:val="0"/>
          <w:iCs w:val="0"/>
          <w:color w:val="000000" w:themeColor="text1"/>
          <w:sz w:val="22"/>
          <w:szCs w:val="22"/>
        </w:rPr>
        <w:t>6.</w:t>
      </w:r>
      <w:r w:rsidRPr="00B72B5A">
        <w:rPr>
          <w:i w:val="0"/>
          <w:iCs w:val="0"/>
          <w:color w:val="000000" w:themeColor="text1"/>
          <w:sz w:val="22"/>
          <w:szCs w:val="22"/>
        </w:rPr>
        <w:t xml:space="preserve"> </w:t>
      </w:r>
      <w:proofErr w:type="spellStart"/>
      <w:r w:rsidRPr="00B72B5A">
        <w:rPr>
          <w:i w:val="0"/>
          <w:iCs w:val="0"/>
          <w:color w:val="000000" w:themeColor="text1"/>
          <w:sz w:val="22"/>
          <w:szCs w:val="22"/>
        </w:rPr>
        <w:t>Grafik</w:t>
      </w:r>
      <w:proofErr w:type="spellEnd"/>
      <w:r w:rsidRPr="00B72B5A">
        <w:rPr>
          <w:i w:val="0"/>
          <w:iCs w:val="0"/>
          <w:color w:val="000000" w:themeColor="text1"/>
          <w:sz w:val="22"/>
          <w:szCs w:val="22"/>
        </w:rPr>
        <w:t xml:space="preserve"> Hasil </w:t>
      </w:r>
      <w:proofErr w:type="spellStart"/>
      <w:r w:rsidRPr="00B72B5A">
        <w:rPr>
          <w:i w:val="0"/>
          <w:iCs w:val="0"/>
          <w:color w:val="000000" w:themeColor="text1"/>
          <w:sz w:val="22"/>
          <w:szCs w:val="22"/>
        </w:rPr>
        <w:t>Perbandingan</w:t>
      </w:r>
      <w:proofErr w:type="spellEnd"/>
      <w:r w:rsidRPr="00B72B5A">
        <w:rPr>
          <w:i w:val="0"/>
          <w:iCs w:val="0"/>
          <w:color w:val="000000" w:themeColor="text1"/>
          <w:sz w:val="22"/>
          <w:szCs w:val="22"/>
        </w:rPr>
        <w:t xml:space="preserve"> </w:t>
      </w:r>
    </w:p>
    <w:p w14:paraId="23ABD5B3" w14:textId="77777777" w:rsidR="008A53E9" w:rsidRPr="00B72B5A" w:rsidRDefault="00A5131F" w:rsidP="005D239B">
      <w:pPr>
        <w:pStyle w:val="Heading2"/>
        <w:numPr>
          <w:ilvl w:val="0"/>
          <w:numId w:val="3"/>
        </w:numPr>
      </w:pPr>
      <w:r w:rsidRPr="00B72B5A">
        <w:t>Kesimpulan</w:t>
      </w:r>
    </w:p>
    <w:p w14:paraId="237C0425" w14:textId="50BCB871" w:rsidR="008A53E9" w:rsidRPr="00B72B5A" w:rsidRDefault="00AE2C82" w:rsidP="005C28A1">
      <w:pPr>
        <w:pStyle w:val="Normal1"/>
        <w:spacing w:after="0"/>
        <w:ind w:firstLine="709"/>
      </w:pPr>
      <w:r w:rsidRPr="00B72B5A">
        <w:t xml:space="preserve">Hasil </w:t>
      </w:r>
      <w:proofErr w:type="spellStart"/>
      <w:r w:rsidRPr="00B72B5A">
        <w:t>penelitian</w:t>
      </w:r>
      <w:proofErr w:type="spellEnd"/>
      <w:r w:rsidRPr="00B72B5A">
        <w:t xml:space="preserve"> </w:t>
      </w:r>
      <w:proofErr w:type="spellStart"/>
      <w:r w:rsidR="00C867D9">
        <w:t>untuk</w:t>
      </w:r>
      <w:proofErr w:type="spellEnd"/>
      <w:r w:rsidR="00C867D9">
        <w:t xml:space="preserve"> </w:t>
      </w:r>
      <w:proofErr w:type="spellStart"/>
      <w:r w:rsidR="00C867D9">
        <w:t>kasus</w:t>
      </w:r>
      <w:proofErr w:type="spellEnd"/>
      <w:r w:rsidR="00C867D9">
        <w:t xml:space="preserve"> </w:t>
      </w:r>
      <w:proofErr w:type="spellStart"/>
      <w:r w:rsidR="00C867D9">
        <w:t>optimasi</w:t>
      </w:r>
      <w:proofErr w:type="spellEnd"/>
      <w:r w:rsidR="00C867D9">
        <w:t xml:space="preserve"> </w:t>
      </w:r>
      <w:proofErr w:type="spellStart"/>
      <w:r w:rsidR="00C867D9">
        <w:t>peramalan</w:t>
      </w:r>
      <w:proofErr w:type="spellEnd"/>
      <w:r w:rsidR="00C867D9">
        <w:t xml:space="preserve"> </w:t>
      </w:r>
      <w:proofErr w:type="spellStart"/>
      <w:r w:rsidR="00C867D9">
        <w:t>penjualan</w:t>
      </w:r>
      <w:proofErr w:type="spellEnd"/>
      <w:r w:rsidR="00C867D9">
        <w:t xml:space="preserve"> </w:t>
      </w:r>
      <w:proofErr w:type="spellStart"/>
      <w:r w:rsidR="00C867D9">
        <w:t>obat</w:t>
      </w:r>
      <w:proofErr w:type="spellEnd"/>
      <w:r w:rsidR="00C867D9">
        <w:t xml:space="preserve"> </w:t>
      </w:r>
      <w:proofErr w:type="spellStart"/>
      <w:r w:rsidR="00C867D9">
        <w:t>dengan</w:t>
      </w:r>
      <w:proofErr w:type="spellEnd"/>
      <w:r w:rsidR="00C867D9">
        <w:t xml:space="preserve"> </w:t>
      </w:r>
      <w:proofErr w:type="spellStart"/>
      <w:r w:rsidR="00C867D9">
        <w:t>menggunakan</w:t>
      </w:r>
      <w:proofErr w:type="spellEnd"/>
      <w:r w:rsidR="00C867D9">
        <w:t xml:space="preserve"> SVR </w:t>
      </w:r>
      <w:proofErr w:type="spellStart"/>
      <w:r w:rsidR="00C867D9">
        <w:t>adalah</w:t>
      </w:r>
      <w:proofErr w:type="spellEnd"/>
      <w:r w:rsidR="00C867D9">
        <w:t xml:space="preserve"> </w:t>
      </w:r>
      <w:proofErr w:type="spellStart"/>
      <w:r w:rsidR="00C867D9">
        <w:t>dengan</w:t>
      </w:r>
      <w:proofErr w:type="spellEnd"/>
      <w:r w:rsidR="00C867D9">
        <w:t xml:space="preserve"> </w:t>
      </w:r>
      <w:proofErr w:type="spellStart"/>
      <w:r w:rsidR="00C867D9">
        <w:t>menggunkan</w:t>
      </w:r>
      <w:proofErr w:type="spellEnd"/>
      <w:r w:rsidR="00C867D9">
        <w:t xml:space="preserve"> proses </w:t>
      </w:r>
      <w:r w:rsidR="00C867D9" w:rsidRPr="00D37E07">
        <w:rPr>
          <w:i/>
        </w:rPr>
        <w:t>preprocessing</w:t>
      </w:r>
      <w:r w:rsidR="00C867D9">
        <w:t xml:space="preserve"> data </w:t>
      </w:r>
      <w:proofErr w:type="spellStart"/>
      <w:r w:rsidR="00C867D9">
        <w:t>dengan</w:t>
      </w:r>
      <w:proofErr w:type="spellEnd"/>
      <w:r w:rsidR="00C867D9">
        <w:t xml:space="preserve"> </w:t>
      </w:r>
      <w:r w:rsidR="00C867D9" w:rsidRPr="00D37E07">
        <w:rPr>
          <w:i/>
        </w:rPr>
        <w:t>scaling linier</w:t>
      </w:r>
      <w:r w:rsidR="00C867D9">
        <w:t xml:space="preserve"> </w:t>
      </w:r>
      <w:proofErr w:type="spellStart"/>
      <w:r w:rsidR="00C867D9">
        <w:t>mendapatkan</w:t>
      </w:r>
      <w:proofErr w:type="spellEnd"/>
      <w:r w:rsidR="00C867D9">
        <w:t xml:space="preserve"> </w:t>
      </w:r>
      <w:proofErr w:type="spellStart"/>
      <w:r w:rsidR="00C867D9">
        <w:t>hasil</w:t>
      </w:r>
      <w:proofErr w:type="spellEnd"/>
      <w:r w:rsidR="00C867D9">
        <w:t xml:space="preserve"> </w:t>
      </w:r>
      <w:proofErr w:type="spellStart"/>
      <w:r w:rsidR="00C867D9">
        <w:t>lebih</w:t>
      </w:r>
      <w:proofErr w:type="spellEnd"/>
      <w:r w:rsidR="00C867D9">
        <w:t xml:space="preserve"> optimal </w:t>
      </w:r>
      <w:proofErr w:type="spellStart"/>
      <w:r w:rsidR="00C867D9">
        <w:t>yaitu</w:t>
      </w:r>
      <w:proofErr w:type="spellEnd"/>
      <w:r w:rsidR="00C867D9">
        <w:t xml:space="preserve"> </w:t>
      </w:r>
      <w:proofErr w:type="spellStart"/>
      <w:r w:rsidR="00C867D9">
        <w:t>dengan</w:t>
      </w:r>
      <w:proofErr w:type="spellEnd"/>
      <w:r w:rsidR="00C867D9">
        <w:t xml:space="preserve"> MAPE 17,51% , </w:t>
      </w:r>
      <w:proofErr w:type="spellStart"/>
      <w:r w:rsidR="00C867D9">
        <w:t>angkat</w:t>
      </w:r>
      <w:proofErr w:type="spellEnd"/>
      <w:r w:rsidR="00C867D9">
        <w:t xml:space="preserve"> </w:t>
      </w:r>
      <w:proofErr w:type="spellStart"/>
      <w:r w:rsidR="00C867D9">
        <w:t>tersebut</w:t>
      </w:r>
      <w:proofErr w:type="spellEnd"/>
      <w:r w:rsidR="00C867D9">
        <w:t xml:space="preserve"> </w:t>
      </w:r>
      <w:proofErr w:type="spellStart"/>
      <w:r w:rsidR="00C867D9">
        <w:t>lebih</w:t>
      </w:r>
      <w:proofErr w:type="spellEnd"/>
      <w:r w:rsidR="00C867D9">
        <w:t xml:space="preserve"> </w:t>
      </w:r>
      <w:proofErr w:type="spellStart"/>
      <w:r w:rsidR="00C867D9">
        <w:t>sedikit</w:t>
      </w:r>
      <w:proofErr w:type="spellEnd"/>
      <w:r w:rsidR="00C867D9">
        <w:t xml:space="preserve"> </w:t>
      </w:r>
      <w:proofErr w:type="spellStart"/>
      <w:r w:rsidR="00C867D9">
        <w:t>dari</w:t>
      </w:r>
      <w:proofErr w:type="spellEnd"/>
      <w:r w:rsidR="00C867D9">
        <w:t xml:space="preserve"> pada </w:t>
      </w:r>
      <w:proofErr w:type="spellStart"/>
      <w:r w:rsidR="00C867D9">
        <w:t>dengan</w:t>
      </w:r>
      <w:proofErr w:type="spellEnd"/>
      <w:r w:rsidR="00C867D9">
        <w:t xml:space="preserve"> </w:t>
      </w:r>
      <w:proofErr w:type="spellStart"/>
      <w:r w:rsidR="00C867D9">
        <w:t>menggunkan</w:t>
      </w:r>
      <w:proofErr w:type="spellEnd"/>
      <w:r w:rsidR="00C867D9">
        <w:t xml:space="preserve"> </w:t>
      </w:r>
      <w:r w:rsidR="00C867D9" w:rsidRPr="00D37E07">
        <w:rPr>
          <w:i/>
        </w:rPr>
        <w:t>preprocessing</w:t>
      </w:r>
      <w:r w:rsidR="00C867D9">
        <w:t xml:space="preserve"> data </w:t>
      </w:r>
      <w:proofErr w:type="spellStart"/>
      <w:r w:rsidR="00C867D9">
        <w:t>dengan</w:t>
      </w:r>
      <w:proofErr w:type="spellEnd"/>
      <w:r w:rsidR="00C867D9">
        <w:t xml:space="preserve"> </w:t>
      </w:r>
      <w:proofErr w:type="spellStart"/>
      <w:r w:rsidR="00C867D9">
        <w:t>normalisasi</w:t>
      </w:r>
      <w:proofErr w:type="spellEnd"/>
      <w:r w:rsidR="00C867D9">
        <w:t xml:space="preserve"> </w:t>
      </w:r>
      <w:proofErr w:type="spellStart"/>
      <w:r w:rsidR="00C867D9">
        <w:t>yaitu</w:t>
      </w:r>
      <w:proofErr w:type="spellEnd"/>
      <w:r w:rsidR="00C867D9">
        <w:t xml:space="preserve"> </w:t>
      </w:r>
      <w:proofErr w:type="spellStart"/>
      <w:r w:rsidR="00C867D9">
        <w:t>mendapatkan</w:t>
      </w:r>
      <w:proofErr w:type="spellEnd"/>
      <w:r w:rsidR="00C867D9">
        <w:t xml:space="preserve"> </w:t>
      </w:r>
      <w:proofErr w:type="spellStart"/>
      <w:r w:rsidR="00C867D9">
        <w:t>nilai</w:t>
      </w:r>
      <w:proofErr w:type="spellEnd"/>
      <w:r w:rsidR="00C867D9">
        <w:t xml:space="preserve"> MAPE 18,09 % dan </w:t>
      </w:r>
      <w:proofErr w:type="spellStart"/>
      <w:r w:rsidR="00C867D9">
        <w:t>menggunkan</w:t>
      </w:r>
      <w:proofErr w:type="spellEnd"/>
      <w:r w:rsidR="00C867D9">
        <w:t xml:space="preserve"> </w:t>
      </w:r>
      <w:proofErr w:type="spellStart"/>
      <w:r w:rsidR="00C867D9">
        <w:t>klasifikasi</w:t>
      </w:r>
      <w:proofErr w:type="spellEnd"/>
      <w:r w:rsidR="00C867D9">
        <w:t xml:space="preserve"> ABC </w:t>
      </w:r>
      <w:proofErr w:type="spellStart"/>
      <w:r w:rsidR="00C867D9" w:rsidRPr="00D37E07">
        <w:rPr>
          <w:i/>
        </w:rPr>
        <w:t>analisys</w:t>
      </w:r>
      <w:proofErr w:type="spellEnd"/>
      <w:r w:rsidR="00C867D9">
        <w:t xml:space="preserve"> </w:t>
      </w:r>
      <w:proofErr w:type="spellStart"/>
      <w:r w:rsidR="00C867D9">
        <w:t>dengan</w:t>
      </w:r>
      <w:proofErr w:type="spellEnd"/>
      <w:r w:rsidR="00C867D9">
        <w:t xml:space="preserve"> </w:t>
      </w:r>
      <w:proofErr w:type="spellStart"/>
      <w:r w:rsidR="00C867D9">
        <w:t>nilai</w:t>
      </w:r>
      <w:proofErr w:type="spellEnd"/>
      <w:r w:rsidR="00C867D9">
        <w:t xml:space="preserve"> MAPE 33,15%. </w:t>
      </w:r>
    </w:p>
    <w:p w14:paraId="67B7BDC8" w14:textId="77777777" w:rsidR="008A53E9" w:rsidRPr="00B72B5A" w:rsidRDefault="00A5131F" w:rsidP="005D239B">
      <w:pPr>
        <w:pStyle w:val="Heading2"/>
        <w:numPr>
          <w:ilvl w:val="0"/>
          <w:numId w:val="3"/>
        </w:numPr>
      </w:pPr>
      <w:r w:rsidRPr="00B72B5A">
        <w:t>Saran</w:t>
      </w:r>
    </w:p>
    <w:p w14:paraId="0EF8804B" w14:textId="77777777" w:rsidR="008A53E9" w:rsidRPr="00B72B5A" w:rsidRDefault="009E6928" w:rsidP="00B72B5A">
      <w:pPr>
        <w:pStyle w:val="Normal1"/>
        <w:spacing w:after="0"/>
        <w:ind w:firstLine="709"/>
      </w:pPr>
      <w:r w:rsidRPr="00B72B5A">
        <w:t xml:space="preserve">Pada </w:t>
      </w:r>
      <w:proofErr w:type="spellStart"/>
      <w:r w:rsidRPr="00B72B5A">
        <w:t>penelitian</w:t>
      </w:r>
      <w:proofErr w:type="spellEnd"/>
      <w:r w:rsidRPr="00B72B5A">
        <w:t xml:space="preserve"> </w:t>
      </w:r>
      <w:proofErr w:type="spellStart"/>
      <w:r w:rsidRPr="00B72B5A">
        <w:t>selanjutnya</w:t>
      </w:r>
      <w:proofErr w:type="spellEnd"/>
      <w:r w:rsidRPr="00B72B5A">
        <w:t xml:space="preserve"> </w:t>
      </w:r>
      <w:proofErr w:type="spellStart"/>
      <w:r w:rsidRPr="00B72B5A">
        <w:t>p</w:t>
      </w:r>
      <w:r w:rsidR="00B74AB0" w:rsidRPr="00B72B5A">
        <w:t>erlu</w:t>
      </w:r>
      <w:proofErr w:type="spellEnd"/>
      <w:r w:rsidR="00B74AB0" w:rsidRPr="00B72B5A">
        <w:t xml:space="preserve"> </w:t>
      </w:r>
      <w:proofErr w:type="spellStart"/>
      <w:r w:rsidR="00B74AB0" w:rsidRPr="00B72B5A">
        <w:t>modifikasi</w:t>
      </w:r>
      <w:proofErr w:type="spellEnd"/>
      <w:r w:rsidR="00B74AB0" w:rsidRPr="00B72B5A">
        <w:t xml:space="preserve"> </w:t>
      </w:r>
      <w:r w:rsidR="00C867D9">
        <w:t xml:space="preserve">pada kernel yang </w:t>
      </w:r>
      <w:proofErr w:type="spellStart"/>
      <w:r w:rsidR="00C867D9">
        <w:t>dipakai</w:t>
      </w:r>
      <w:proofErr w:type="spellEnd"/>
      <w:r w:rsidR="0081786E">
        <w:t xml:space="preserve">, pada </w:t>
      </w:r>
      <w:proofErr w:type="spellStart"/>
      <w:r w:rsidR="0081786E">
        <w:t>penelitian</w:t>
      </w:r>
      <w:proofErr w:type="spellEnd"/>
      <w:r w:rsidR="0081786E">
        <w:t xml:space="preserve"> </w:t>
      </w:r>
      <w:proofErr w:type="spellStart"/>
      <w:r w:rsidR="0081786E">
        <w:t>ini</w:t>
      </w:r>
      <w:proofErr w:type="spellEnd"/>
      <w:r w:rsidR="0081786E">
        <w:t xml:space="preserve"> </w:t>
      </w:r>
      <w:proofErr w:type="spellStart"/>
      <w:r w:rsidR="0081786E">
        <w:t>peneliti</w:t>
      </w:r>
      <w:proofErr w:type="spellEnd"/>
      <w:r w:rsidR="0081786E">
        <w:t xml:space="preserve"> </w:t>
      </w:r>
      <w:proofErr w:type="spellStart"/>
      <w:r w:rsidR="0081786E">
        <w:t>menggunakan</w:t>
      </w:r>
      <w:proofErr w:type="spellEnd"/>
      <w:r w:rsidR="0081786E">
        <w:t xml:space="preserve"> </w:t>
      </w:r>
      <w:proofErr w:type="spellStart"/>
      <w:r w:rsidR="0081786E">
        <w:t>kernek</w:t>
      </w:r>
      <w:proofErr w:type="spellEnd"/>
      <w:r w:rsidR="0081786E">
        <w:t xml:space="preserve"> RBF dan </w:t>
      </w:r>
      <w:proofErr w:type="spellStart"/>
      <w:r w:rsidR="0081786E">
        <w:t>mendapatkan</w:t>
      </w:r>
      <w:proofErr w:type="spellEnd"/>
      <w:r w:rsidR="0081786E">
        <w:t xml:space="preserve"> </w:t>
      </w:r>
      <w:proofErr w:type="spellStart"/>
      <w:r w:rsidR="0081786E">
        <w:t>hasil</w:t>
      </w:r>
      <w:proofErr w:type="spellEnd"/>
      <w:r w:rsidR="0081786E">
        <w:t xml:space="preserve"> </w:t>
      </w:r>
      <w:proofErr w:type="spellStart"/>
      <w:r w:rsidR="0081786E">
        <w:t>bahwa</w:t>
      </w:r>
      <w:proofErr w:type="spellEnd"/>
      <w:r w:rsidR="0081786E">
        <w:t xml:space="preserve"> </w:t>
      </w:r>
      <w:proofErr w:type="spellStart"/>
      <w:r w:rsidR="0081786E">
        <w:t>untuk</w:t>
      </w:r>
      <w:proofErr w:type="spellEnd"/>
      <w:r w:rsidR="0081786E">
        <w:t xml:space="preserve"> </w:t>
      </w:r>
      <w:proofErr w:type="spellStart"/>
      <w:r w:rsidR="0081786E">
        <w:t>mengoptimalkan</w:t>
      </w:r>
      <w:proofErr w:type="spellEnd"/>
      <w:r w:rsidR="0081786E">
        <w:t xml:space="preserve"> </w:t>
      </w:r>
      <w:proofErr w:type="spellStart"/>
      <w:r w:rsidR="0081786E">
        <w:t>atau</w:t>
      </w:r>
      <w:proofErr w:type="spellEnd"/>
      <w:r w:rsidR="0081786E">
        <w:t xml:space="preserve"> </w:t>
      </w:r>
      <w:proofErr w:type="spellStart"/>
      <w:r w:rsidR="0081786E">
        <w:t>memaksimalkan</w:t>
      </w:r>
      <w:proofErr w:type="spellEnd"/>
      <w:r w:rsidR="0081786E">
        <w:t xml:space="preserve"> </w:t>
      </w:r>
      <w:proofErr w:type="spellStart"/>
      <w:r w:rsidR="0081786E">
        <w:t>permalan</w:t>
      </w:r>
      <w:proofErr w:type="spellEnd"/>
      <w:r w:rsidR="0081786E">
        <w:t xml:space="preserve"> </w:t>
      </w:r>
      <w:proofErr w:type="spellStart"/>
      <w:r w:rsidR="0081786E">
        <w:t>dengan</w:t>
      </w:r>
      <w:proofErr w:type="spellEnd"/>
      <w:r w:rsidR="0081786E">
        <w:t xml:space="preserve"> </w:t>
      </w:r>
      <w:proofErr w:type="spellStart"/>
      <w:r w:rsidR="0081786E">
        <w:t>menggunakan</w:t>
      </w:r>
      <w:proofErr w:type="spellEnd"/>
      <w:r w:rsidR="0081786E">
        <w:t xml:space="preserve"> SVR </w:t>
      </w:r>
      <w:proofErr w:type="spellStart"/>
      <w:r w:rsidR="0081786E">
        <w:t>adalah</w:t>
      </w:r>
      <w:proofErr w:type="spellEnd"/>
      <w:r w:rsidR="0081786E">
        <w:t xml:space="preserve"> </w:t>
      </w:r>
      <w:proofErr w:type="spellStart"/>
      <w:r w:rsidR="0081786E">
        <w:t>dengan</w:t>
      </w:r>
      <w:proofErr w:type="spellEnd"/>
      <w:r w:rsidR="0081786E">
        <w:t xml:space="preserve"> </w:t>
      </w:r>
      <w:proofErr w:type="spellStart"/>
      <w:r w:rsidR="0081786E">
        <w:t>menambahkan</w:t>
      </w:r>
      <w:proofErr w:type="spellEnd"/>
      <w:r w:rsidR="0081786E">
        <w:t xml:space="preserve"> </w:t>
      </w:r>
      <w:proofErr w:type="spellStart"/>
      <w:r w:rsidR="0081786E">
        <w:t>preprosesing</w:t>
      </w:r>
      <w:proofErr w:type="spellEnd"/>
      <w:r w:rsidR="0081786E">
        <w:t xml:space="preserve"> data </w:t>
      </w:r>
      <w:proofErr w:type="spellStart"/>
      <w:r w:rsidR="0081786E">
        <w:t>yaitu</w:t>
      </w:r>
      <w:proofErr w:type="spellEnd"/>
      <w:r w:rsidR="0081786E">
        <w:t xml:space="preserve"> </w:t>
      </w:r>
      <w:proofErr w:type="spellStart"/>
      <w:r w:rsidR="0081786E">
        <w:t>dengan</w:t>
      </w:r>
      <w:proofErr w:type="spellEnd"/>
      <w:r w:rsidR="0081786E">
        <w:t xml:space="preserve"> </w:t>
      </w:r>
      <w:proofErr w:type="spellStart"/>
      <w:r w:rsidR="0081786E">
        <w:t>menggunakan</w:t>
      </w:r>
      <w:proofErr w:type="spellEnd"/>
      <w:r w:rsidR="0081786E">
        <w:t xml:space="preserve"> scaling linier. </w:t>
      </w:r>
      <w:proofErr w:type="spellStart"/>
      <w:r w:rsidR="0081786E">
        <w:t>Untuk</w:t>
      </w:r>
      <w:proofErr w:type="spellEnd"/>
      <w:r w:rsidR="0081786E">
        <w:t xml:space="preserve"> </w:t>
      </w:r>
      <w:proofErr w:type="spellStart"/>
      <w:r w:rsidR="0081786E">
        <w:t>klasifikasi</w:t>
      </w:r>
      <w:proofErr w:type="spellEnd"/>
      <w:r w:rsidR="0081786E">
        <w:t xml:space="preserve"> yang </w:t>
      </w:r>
      <w:proofErr w:type="spellStart"/>
      <w:r w:rsidR="0081786E">
        <w:t>penulis</w:t>
      </w:r>
      <w:proofErr w:type="spellEnd"/>
      <w:r w:rsidR="0081786E">
        <w:t xml:space="preserve"> </w:t>
      </w:r>
      <w:proofErr w:type="spellStart"/>
      <w:r w:rsidR="0081786E">
        <w:t>gunakan</w:t>
      </w:r>
      <w:proofErr w:type="spellEnd"/>
      <w:r w:rsidR="0081786E">
        <w:t xml:space="preserve"> </w:t>
      </w:r>
      <w:proofErr w:type="spellStart"/>
      <w:r w:rsidR="0081786E">
        <w:t>adalah</w:t>
      </w:r>
      <w:proofErr w:type="spellEnd"/>
      <w:r w:rsidR="0081786E">
        <w:t xml:space="preserve"> </w:t>
      </w:r>
      <w:proofErr w:type="spellStart"/>
      <w:r w:rsidR="0081786E">
        <w:t>metode</w:t>
      </w:r>
      <w:proofErr w:type="spellEnd"/>
      <w:r w:rsidR="0081786E">
        <w:t xml:space="preserve"> ABC </w:t>
      </w:r>
      <w:proofErr w:type="spellStart"/>
      <w:r w:rsidR="0081786E">
        <w:t>analisis</w:t>
      </w:r>
      <w:proofErr w:type="spellEnd"/>
      <w:r w:rsidR="0081786E">
        <w:t xml:space="preserve"> </w:t>
      </w:r>
      <w:proofErr w:type="spellStart"/>
      <w:r w:rsidR="0081786E">
        <w:t>untuk</w:t>
      </w:r>
      <w:proofErr w:type="spellEnd"/>
      <w:r w:rsidR="0081786E">
        <w:t xml:space="preserve"> </w:t>
      </w:r>
      <w:proofErr w:type="spellStart"/>
      <w:r w:rsidR="0081786E">
        <w:t>penelitian</w:t>
      </w:r>
      <w:proofErr w:type="spellEnd"/>
      <w:r w:rsidR="0081786E">
        <w:t xml:space="preserve"> </w:t>
      </w:r>
      <w:proofErr w:type="spellStart"/>
      <w:r w:rsidR="0081786E">
        <w:t>selanjutnya</w:t>
      </w:r>
      <w:proofErr w:type="spellEnd"/>
      <w:r w:rsidR="0081786E">
        <w:t xml:space="preserve"> </w:t>
      </w:r>
      <w:proofErr w:type="spellStart"/>
      <w:r w:rsidR="0081786E">
        <w:t>bisa</w:t>
      </w:r>
      <w:proofErr w:type="spellEnd"/>
      <w:r w:rsidR="0081786E">
        <w:t xml:space="preserve"> </w:t>
      </w:r>
      <w:proofErr w:type="spellStart"/>
      <w:r w:rsidR="0081786E">
        <w:t>menggunkaan</w:t>
      </w:r>
      <w:proofErr w:type="spellEnd"/>
      <w:r w:rsidR="0081786E">
        <w:t xml:space="preserve"> </w:t>
      </w:r>
      <w:proofErr w:type="spellStart"/>
      <w:r w:rsidR="0081786E">
        <w:t>klasifikasi</w:t>
      </w:r>
      <w:proofErr w:type="spellEnd"/>
      <w:r w:rsidR="0081786E">
        <w:t xml:space="preserve"> yang </w:t>
      </w:r>
      <w:proofErr w:type="spellStart"/>
      <w:r w:rsidR="0081786E">
        <w:t>berbeda</w:t>
      </w:r>
      <w:proofErr w:type="spellEnd"/>
      <w:r w:rsidR="0081786E">
        <w:t xml:space="preserve"> </w:t>
      </w:r>
      <w:proofErr w:type="spellStart"/>
      <w:r w:rsidR="0081786E">
        <w:t>untuk</w:t>
      </w:r>
      <w:proofErr w:type="spellEnd"/>
      <w:r w:rsidR="0081786E">
        <w:t xml:space="preserve"> </w:t>
      </w:r>
      <w:proofErr w:type="spellStart"/>
      <w:r w:rsidR="0081786E">
        <w:t>melakukan</w:t>
      </w:r>
      <w:proofErr w:type="spellEnd"/>
      <w:r w:rsidR="0081786E">
        <w:t xml:space="preserve"> </w:t>
      </w:r>
      <w:proofErr w:type="spellStart"/>
      <w:r w:rsidR="0081786E">
        <w:t>percobaan</w:t>
      </w:r>
      <w:proofErr w:type="spellEnd"/>
      <w:r w:rsidR="0081786E">
        <w:t xml:space="preserve"> </w:t>
      </w:r>
      <w:proofErr w:type="spellStart"/>
      <w:r w:rsidR="0081786E">
        <w:t>optimasi</w:t>
      </w:r>
      <w:proofErr w:type="spellEnd"/>
      <w:r w:rsidR="0081786E">
        <w:t xml:space="preserve"> </w:t>
      </w:r>
      <w:proofErr w:type="spellStart"/>
      <w:r w:rsidR="0081786E">
        <w:t>permalan</w:t>
      </w:r>
      <w:proofErr w:type="spellEnd"/>
      <w:r w:rsidR="0081786E">
        <w:t xml:space="preserve"> </w:t>
      </w:r>
      <w:proofErr w:type="spellStart"/>
      <w:r w:rsidR="0081786E">
        <w:t>dengan</w:t>
      </w:r>
      <w:proofErr w:type="spellEnd"/>
      <w:r w:rsidR="0081786E">
        <w:t xml:space="preserve"> </w:t>
      </w:r>
      <w:proofErr w:type="spellStart"/>
      <w:r w:rsidR="0081786E">
        <w:t>menggunakan</w:t>
      </w:r>
      <w:proofErr w:type="spellEnd"/>
      <w:r w:rsidR="0081786E">
        <w:t xml:space="preserve"> </w:t>
      </w:r>
      <w:proofErr w:type="spellStart"/>
      <w:r w:rsidR="0081786E">
        <w:t>metode</w:t>
      </w:r>
      <w:proofErr w:type="spellEnd"/>
      <w:r w:rsidR="0081786E">
        <w:t xml:space="preserve"> SVR.</w:t>
      </w:r>
    </w:p>
    <w:p w14:paraId="3A75BF97" w14:textId="50A7440C" w:rsidR="00C867D9" w:rsidRPr="006A3E45" w:rsidRDefault="00A5131F" w:rsidP="006A3E45">
      <w:pPr>
        <w:pStyle w:val="Heading2"/>
        <w:rPr>
          <w:rStyle w:val="IntenseReference"/>
          <w:sz w:val="22"/>
        </w:rPr>
      </w:pPr>
      <w:r w:rsidRPr="00B72B5A">
        <w:t xml:space="preserve">Daftar </w:t>
      </w:r>
      <w:proofErr w:type="spellStart"/>
      <w:r w:rsidRPr="00B72B5A">
        <w:t>Pustaka</w:t>
      </w:r>
      <w:proofErr w:type="spellEnd"/>
    </w:p>
    <w:p w14:paraId="220FD3D2" w14:textId="3D4B12B1" w:rsidR="00C855CB" w:rsidRDefault="006A3E45" w:rsidP="006A3E45">
      <w:pPr>
        <w:pStyle w:val="Reference"/>
        <w:rPr>
          <w:rStyle w:val="IntenseReference"/>
        </w:rPr>
      </w:pPr>
      <w:r>
        <w:rPr>
          <w:rStyle w:val="IntenseReference"/>
        </w:rPr>
        <w:t xml:space="preserve">[1] </w:t>
      </w:r>
      <w:r w:rsidR="00C855CB">
        <w:rPr>
          <w:rStyle w:val="IntenseReference"/>
        </w:rPr>
        <w:t xml:space="preserve"> </w:t>
      </w:r>
      <w:proofErr w:type="spellStart"/>
      <w:r w:rsidR="00C855CB" w:rsidRPr="00030E40">
        <w:rPr>
          <w:rStyle w:val="IntenseReference"/>
        </w:rPr>
        <w:t>Santoso</w:t>
      </w:r>
      <w:proofErr w:type="spellEnd"/>
      <w:r w:rsidR="00C855CB" w:rsidRPr="00030E40">
        <w:rPr>
          <w:rStyle w:val="IntenseReference"/>
        </w:rPr>
        <w:t xml:space="preserve">, B. 2007. Data Mining Teknik </w:t>
      </w:r>
      <w:proofErr w:type="spellStart"/>
      <w:r w:rsidR="00C855CB" w:rsidRPr="00030E40">
        <w:rPr>
          <w:rStyle w:val="IntenseReference"/>
        </w:rPr>
        <w:t>Pemanfaatan</w:t>
      </w:r>
      <w:proofErr w:type="spellEnd"/>
      <w:r w:rsidR="00C855CB" w:rsidRPr="00030E40">
        <w:rPr>
          <w:rStyle w:val="IntenseReference"/>
        </w:rPr>
        <w:t xml:space="preserve"> Data </w:t>
      </w:r>
      <w:proofErr w:type="spellStart"/>
      <w:r w:rsidR="00C855CB" w:rsidRPr="00030E40">
        <w:rPr>
          <w:rStyle w:val="IntenseReference"/>
        </w:rPr>
        <w:t>untuk</w:t>
      </w:r>
      <w:proofErr w:type="spellEnd"/>
      <w:r w:rsidR="00C855CB" w:rsidRPr="00030E40">
        <w:rPr>
          <w:rStyle w:val="IntenseReference"/>
        </w:rPr>
        <w:t xml:space="preserve"> </w:t>
      </w:r>
      <w:proofErr w:type="spellStart"/>
      <w:r w:rsidR="00C855CB" w:rsidRPr="00030E40">
        <w:rPr>
          <w:rStyle w:val="IntenseReference"/>
        </w:rPr>
        <w:t>Keperluan</w:t>
      </w:r>
      <w:proofErr w:type="spellEnd"/>
      <w:r w:rsidR="00C855CB" w:rsidRPr="00030E40">
        <w:rPr>
          <w:rStyle w:val="IntenseReference"/>
        </w:rPr>
        <w:t xml:space="preserve"> </w:t>
      </w:r>
      <w:proofErr w:type="spellStart"/>
      <w:r w:rsidR="00C855CB" w:rsidRPr="00030E40">
        <w:rPr>
          <w:rStyle w:val="IntenseReference"/>
        </w:rPr>
        <w:t>Bisnis</w:t>
      </w:r>
      <w:proofErr w:type="spellEnd"/>
      <w:r w:rsidR="00C855CB" w:rsidRPr="00030E40">
        <w:rPr>
          <w:rStyle w:val="IntenseReference"/>
        </w:rPr>
        <w:t>.</w:t>
      </w:r>
      <w:r w:rsidR="00C855CB">
        <w:rPr>
          <w:rStyle w:val="IntenseReference"/>
        </w:rPr>
        <w:t xml:space="preserve"> </w:t>
      </w:r>
      <w:r w:rsidR="00C855CB" w:rsidRPr="00030E40">
        <w:rPr>
          <w:rStyle w:val="IntenseReference"/>
        </w:rPr>
        <w:t xml:space="preserve">Yogyakarta: </w:t>
      </w:r>
      <w:proofErr w:type="spellStart"/>
      <w:r w:rsidR="00C855CB" w:rsidRPr="00030E40">
        <w:rPr>
          <w:rStyle w:val="IntenseReference"/>
        </w:rPr>
        <w:t>Graha</w:t>
      </w:r>
      <w:proofErr w:type="spellEnd"/>
      <w:r w:rsidR="00C855CB" w:rsidRPr="00030E40">
        <w:rPr>
          <w:rStyle w:val="IntenseReference"/>
        </w:rPr>
        <w:t xml:space="preserve"> </w:t>
      </w:r>
      <w:proofErr w:type="spellStart"/>
      <w:r w:rsidR="00C855CB" w:rsidRPr="00030E40">
        <w:rPr>
          <w:rStyle w:val="IntenseReference"/>
        </w:rPr>
        <w:t>Ilmu</w:t>
      </w:r>
      <w:proofErr w:type="spellEnd"/>
      <w:r w:rsidR="00C855CB" w:rsidRPr="00030E40">
        <w:rPr>
          <w:rStyle w:val="IntenseReference"/>
        </w:rPr>
        <w:t>.</w:t>
      </w:r>
    </w:p>
    <w:p w14:paraId="0418EECA" w14:textId="7EC700CE" w:rsidR="00C855CB" w:rsidRDefault="00C855CB" w:rsidP="006A3E45">
      <w:pPr>
        <w:pStyle w:val="Reference"/>
        <w:rPr>
          <w:rStyle w:val="IntenseReference"/>
        </w:rPr>
      </w:pPr>
      <w:r>
        <w:rPr>
          <w:rStyle w:val="IntenseReference"/>
        </w:rPr>
        <w:t xml:space="preserve">[2] </w:t>
      </w:r>
      <w:r w:rsidRPr="00030E40">
        <w:rPr>
          <w:rStyle w:val="IntenseReference"/>
        </w:rPr>
        <w:t xml:space="preserve">Kelle, P., </w:t>
      </w:r>
      <w:proofErr w:type="spellStart"/>
      <w:r w:rsidRPr="00030E40">
        <w:rPr>
          <w:rStyle w:val="IntenseReference"/>
        </w:rPr>
        <w:t>Woosley</w:t>
      </w:r>
      <w:proofErr w:type="spellEnd"/>
      <w:r w:rsidRPr="00030E40">
        <w:rPr>
          <w:rStyle w:val="IntenseReference"/>
        </w:rPr>
        <w:t>, J., &amp; Schneider, H. (2012). Pharmaceutical supply chain specifics and inventory solutions for a hospital case. Operations Research for Health Care, 1(2-3), 54–63. doi:10.1016/j.orhc.2012.07.001</w:t>
      </w:r>
    </w:p>
    <w:p w14:paraId="1279F1DF" w14:textId="2319C94B" w:rsidR="00C867D9" w:rsidRDefault="00C855CB" w:rsidP="006A3E45">
      <w:pPr>
        <w:pStyle w:val="Reference"/>
        <w:rPr>
          <w:rStyle w:val="IntenseReference"/>
        </w:rPr>
      </w:pPr>
      <w:r>
        <w:rPr>
          <w:rStyle w:val="IntenseReference"/>
        </w:rPr>
        <w:lastRenderedPageBreak/>
        <w:t xml:space="preserve">[3]  </w:t>
      </w:r>
      <w:proofErr w:type="spellStart"/>
      <w:r w:rsidR="00C867D9" w:rsidRPr="00030E40">
        <w:rPr>
          <w:rStyle w:val="IntenseReference"/>
        </w:rPr>
        <w:t>Santoso</w:t>
      </w:r>
      <w:proofErr w:type="spellEnd"/>
      <w:r w:rsidR="00C867D9" w:rsidRPr="00030E40">
        <w:rPr>
          <w:rStyle w:val="IntenseReference"/>
        </w:rPr>
        <w:t xml:space="preserve">, B. 2007. Data Mining Teknik </w:t>
      </w:r>
      <w:proofErr w:type="spellStart"/>
      <w:r w:rsidR="00C867D9" w:rsidRPr="00030E40">
        <w:rPr>
          <w:rStyle w:val="IntenseReference"/>
        </w:rPr>
        <w:t>Pemanfaatan</w:t>
      </w:r>
      <w:proofErr w:type="spellEnd"/>
      <w:r w:rsidR="00C867D9" w:rsidRPr="00030E40">
        <w:rPr>
          <w:rStyle w:val="IntenseReference"/>
        </w:rPr>
        <w:t xml:space="preserve"> Data </w:t>
      </w:r>
      <w:proofErr w:type="spellStart"/>
      <w:r w:rsidR="00C867D9" w:rsidRPr="00030E40">
        <w:rPr>
          <w:rStyle w:val="IntenseReference"/>
        </w:rPr>
        <w:t>untuk</w:t>
      </w:r>
      <w:proofErr w:type="spellEnd"/>
      <w:r w:rsidR="00C867D9" w:rsidRPr="00030E40">
        <w:rPr>
          <w:rStyle w:val="IntenseReference"/>
        </w:rPr>
        <w:t xml:space="preserve"> </w:t>
      </w:r>
      <w:proofErr w:type="spellStart"/>
      <w:r w:rsidR="00C867D9" w:rsidRPr="00030E40">
        <w:rPr>
          <w:rStyle w:val="IntenseReference"/>
        </w:rPr>
        <w:t>Keperluan</w:t>
      </w:r>
      <w:proofErr w:type="spellEnd"/>
      <w:r w:rsidR="00C867D9" w:rsidRPr="00030E40">
        <w:rPr>
          <w:rStyle w:val="IntenseReference"/>
        </w:rPr>
        <w:t xml:space="preserve"> </w:t>
      </w:r>
      <w:proofErr w:type="spellStart"/>
      <w:r w:rsidR="00C867D9" w:rsidRPr="00030E40">
        <w:rPr>
          <w:rStyle w:val="IntenseReference"/>
        </w:rPr>
        <w:t>Bisnis</w:t>
      </w:r>
      <w:proofErr w:type="spellEnd"/>
      <w:r w:rsidR="00C867D9" w:rsidRPr="00030E40">
        <w:rPr>
          <w:rStyle w:val="IntenseReference"/>
        </w:rPr>
        <w:t>.</w:t>
      </w:r>
      <w:r w:rsidR="006A3E45">
        <w:rPr>
          <w:rStyle w:val="IntenseReference"/>
        </w:rPr>
        <w:t xml:space="preserve"> </w:t>
      </w:r>
      <w:r w:rsidR="00C867D9" w:rsidRPr="00030E40">
        <w:rPr>
          <w:rStyle w:val="IntenseReference"/>
        </w:rPr>
        <w:t xml:space="preserve">Yogyakarta: </w:t>
      </w:r>
      <w:proofErr w:type="spellStart"/>
      <w:r w:rsidR="00C867D9" w:rsidRPr="00030E40">
        <w:rPr>
          <w:rStyle w:val="IntenseReference"/>
        </w:rPr>
        <w:t>Graha</w:t>
      </w:r>
      <w:proofErr w:type="spellEnd"/>
      <w:r w:rsidR="00C867D9" w:rsidRPr="00030E40">
        <w:rPr>
          <w:rStyle w:val="IntenseReference"/>
        </w:rPr>
        <w:t xml:space="preserve"> </w:t>
      </w:r>
      <w:proofErr w:type="spellStart"/>
      <w:r w:rsidR="00C867D9" w:rsidRPr="00030E40">
        <w:rPr>
          <w:rStyle w:val="IntenseReference"/>
        </w:rPr>
        <w:t>Ilmu</w:t>
      </w:r>
      <w:proofErr w:type="spellEnd"/>
      <w:r w:rsidR="00C867D9" w:rsidRPr="00030E40">
        <w:rPr>
          <w:rStyle w:val="IntenseReference"/>
        </w:rPr>
        <w:t>.</w:t>
      </w:r>
    </w:p>
    <w:p w14:paraId="18AE0CA7" w14:textId="2B158DCD" w:rsidR="00C867D9" w:rsidRDefault="006A3E45" w:rsidP="00C855CB">
      <w:pPr>
        <w:pStyle w:val="Reference"/>
        <w:rPr>
          <w:rStyle w:val="IntenseReference"/>
        </w:rPr>
      </w:pPr>
      <w:r>
        <w:rPr>
          <w:rStyle w:val="IntenseReference"/>
        </w:rPr>
        <w:t>[</w:t>
      </w:r>
      <w:r w:rsidR="00C855CB">
        <w:rPr>
          <w:rStyle w:val="IntenseReference"/>
        </w:rPr>
        <w:t>4</w:t>
      </w:r>
      <w:r>
        <w:rPr>
          <w:rStyle w:val="IntenseReference"/>
        </w:rPr>
        <w:t xml:space="preserve">] </w:t>
      </w:r>
      <w:proofErr w:type="spellStart"/>
      <w:r w:rsidR="00C867D9" w:rsidRPr="00030E40">
        <w:rPr>
          <w:rStyle w:val="IntenseReference"/>
        </w:rPr>
        <w:t>Smola</w:t>
      </w:r>
      <w:proofErr w:type="spellEnd"/>
      <w:r w:rsidR="00C867D9" w:rsidRPr="00030E40">
        <w:rPr>
          <w:rStyle w:val="IntenseReference"/>
        </w:rPr>
        <w:t xml:space="preserve">, A.J. dan </w:t>
      </w:r>
      <w:proofErr w:type="spellStart"/>
      <w:r w:rsidR="00C867D9" w:rsidRPr="00030E40">
        <w:rPr>
          <w:rStyle w:val="IntenseReference"/>
        </w:rPr>
        <w:t>Scholkopf</w:t>
      </w:r>
      <w:proofErr w:type="spellEnd"/>
      <w:r w:rsidR="00C867D9" w:rsidRPr="00030E40">
        <w:rPr>
          <w:rStyle w:val="IntenseReference"/>
        </w:rPr>
        <w:t>, B. 2003. A Tutorial on Support Vector Regression.</w:t>
      </w:r>
      <w:r>
        <w:rPr>
          <w:rStyle w:val="IntenseReference"/>
        </w:rPr>
        <w:t xml:space="preserve"> </w:t>
      </w:r>
      <w:r w:rsidR="00C867D9" w:rsidRPr="00030E40">
        <w:rPr>
          <w:rStyle w:val="IntenseReference"/>
        </w:rPr>
        <w:t xml:space="preserve">Technical Report, </w:t>
      </w:r>
      <w:proofErr w:type="spellStart"/>
      <w:r w:rsidR="00C867D9" w:rsidRPr="00030E40">
        <w:rPr>
          <w:rStyle w:val="IntenseReference"/>
        </w:rPr>
        <w:t>Neurocolt</w:t>
      </w:r>
      <w:proofErr w:type="spellEnd"/>
      <w:r w:rsidR="00C867D9" w:rsidRPr="00030E40">
        <w:rPr>
          <w:rStyle w:val="IntenseReference"/>
        </w:rPr>
        <w:t>.</w:t>
      </w:r>
    </w:p>
    <w:p w14:paraId="3E8B8742" w14:textId="5EA3D001" w:rsidR="00C855CB" w:rsidRDefault="00C855CB" w:rsidP="00C855CB">
      <w:pPr>
        <w:pStyle w:val="Reference"/>
        <w:rPr>
          <w:rStyle w:val="IntenseReference"/>
        </w:rPr>
      </w:pPr>
      <w:r>
        <w:rPr>
          <w:rStyle w:val="IntenseReference"/>
        </w:rPr>
        <w:t xml:space="preserve">[5]  </w:t>
      </w:r>
      <w:proofErr w:type="spellStart"/>
      <w:r w:rsidRPr="00EA722D">
        <w:rPr>
          <w:rStyle w:val="IntenseReference"/>
        </w:rPr>
        <w:t>Uthayakumar</w:t>
      </w:r>
      <w:proofErr w:type="spellEnd"/>
      <w:r w:rsidRPr="00EA722D">
        <w:rPr>
          <w:rStyle w:val="IntenseReference"/>
        </w:rPr>
        <w:t xml:space="preserve">, R., &amp; </w:t>
      </w:r>
      <w:proofErr w:type="spellStart"/>
      <w:r w:rsidRPr="00EA722D">
        <w:rPr>
          <w:rStyle w:val="IntenseReference"/>
        </w:rPr>
        <w:t>Priyan</w:t>
      </w:r>
      <w:proofErr w:type="spellEnd"/>
      <w:r w:rsidRPr="00EA722D">
        <w:rPr>
          <w:rStyle w:val="IntenseReference"/>
        </w:rPr>
        <w:t>, S. (2013). Pharmaceutical supply chain and inventory management strategies for optimization: A study on pharmaceutical company and hospital. Operations Research for Health Care. doi:10.1016/j.orhc.2013.08.001</w:t>
      </w:r>
    </w:p>
    <w:p w14:paraId="645C6152" w14:textId="4E9C8E4D" w:rsidR="00C867D9" w:rsidRDefault="006A3E45" w:rsidP="00C867D9">
      <w:pPr>
        <w:pStyle w:val="Reference"/>
        <w:rPr>
          <w:rStyle w:val="IntenseReference"/>
        </w:rPr>
      </w:pPr>
      <w:r w:rsidRPr="006A3E45">
        <w:rPr>
          <w:rStyle w:val="IntenseReference"/>
          <w:bCs/>
        </w:rPr>
        <w:t>[</w:t>
      </w:r>
      <w:r w:rsidR="00C855CB">
        <w:rPr>
          <w:rStyle w:val="IntenseReference"/>
          <w:bCs/>
        </w:rPr>
        <w:t>6</w:t>
      </w:r>
      <w:r w:rsidRPr="006A3E45">
        <w:rPr>
          <w:rStyle w:val="IntenseReference"/>
          <w:bCs/>
        </w:rPr>
        <w:t>]</w:t>
      </w:r>
      <w:r>
        <w:rPr>
          <w:rStyle w:val="IntenseReference"/>
          <w:b/>
        </w:rPr>
        <w:t xml:space="preserve">  </w:t>
      </w:r>
      <w:r w:rsidR="00C867D9" w:rsidRPr="00EA722D">
        <w:rPr>
          <w:rStyle w:val="IntenseReference"/>
        </w:rPr>
        <w:t>Kumar, S., &amp; Chakravarty, A. (2015). ABC–VED analysis of expendable medical stores at a tertiary care hospital. Medical Journal Armed Forces India, 71(1), 24–27. doi:10.1016/j.mjafi.2014.07.002</w:t>
      </w:r>
      <w:r w:rsidR="00C867D9" w:rsidRPr="00F646A6">
        <w:rPr>
          <w:rStyle w:val="IntenseReference"/>
        </w:rPr>
        <w:t xml:space="preserve">Lamport, L., 1994, LaTeX: A Document Preparation System, Second Edition, Addison Wiley, Canada </w:t>
      </w:r>
    </w:p>
    <w:p w14:paraId="470E662C" w14:textId="29F0F179" w:rsidR="00C867D9" w:rsidRDefault="006A3E45" w:rsidP="00C867D9">
      <w:pPr>
        <w:pStyle w:val="Reference"/>
        <w:rPr>
          <w:rStyle w:val="IntenseReference"/>
        </w:rPr>
      </w:pPr>
      <w:r>
        <w:rPr>
          <w:rStyle w:val="IntenseReference"/>
        </w:rPr>
        <w:t>[</w:t>
      </w:r>
      <w:r w:rsidR="00C855CB">
        <w:rPr>
          <w:rStyle w:val="IntenseReference"/>
        </w:rPr>
        <w:t>7</w:t>
      </w:r>
      <w:r>
        <w:rPr>
          <w:rStyle w:val="IntenseReference"/>
        </w:rPr>
        <w:t>]</w:t>
      </w:r>
      <w:r w:rsidR="0015735F">
        <w:rPr>
          <w:rStyle w:val="IntenseReference"/>
        </w:rPr>
        <w:t xml:space="preserve"> </w:t>
      </w:r>
      <w:proofErr w:type="spellStart"/>
      <w:r w:rsidR="00C867D9" w:rsidRPr="00EA722D">
        <w:rPr>
          <w:rStyle w:val="IntenseReference"/>
        </w:rPr>
        <w:t>Er</w:t>
      </w:r>
      <w:proofErr w:type="spellEnd"/>
      <w:r w:rsidR="00C867D9" w:rsidRPr="00EA722D">
        <w:rPr>
          <w:rStyle w:val="IntenseReference"/>
        </w:rPr>
        <w:t xml:space="preserve">, M., </w:t>
      </w:r>
      <w:proofErr w:type="spellStart"/>
      <w:r w:rsidR="00C867D9" w:rsidRPr="00EA722D">
        <w:rPr>
          <w:rStyle w:val="IntenseReference"/>
        </w:rPr>
        <w:t>Laili</w:t>
      </w:r>
      <w:proofErr w:type="spellEnd"/>
      <w:r w:rsidR="00C867D9" w:rsidRPr="00EA722D">
        <w:rPr>
          <w:rStyle w:val="IntenseReference"/>
        </w:rPr>
        <w:t xml:space="preserve">, E. N., &amp; </w:t>
      </w:r>
      <w:proofErr w:type="spellStart"/>
      <w:r w:rsidR="00C867D9" w:rsidRPr="00EA722D">
        <w:rPr>
          <w:rStyle w:val="IntenseReference"/>
        </w:rPr>
        <w:t>Renny</w:t>
      </w:r>
      <w:proofErr w:type="spellEnd"/>
      <w:r w:rsidR="00C867D9" w:rsidRPr="00EA722D">
        <w:rPr>
          <w:rStyle w:val="IntenseReference"/>
        </w:rPr>
        <w:t>, P. K. (2011). Classification of Hospital Pharmaceutical Drug Inventory Items by Combining ABC Analysis and Fuzzy Classification. International Conference on Advanced Computer Science and Information System (ICACSIS 2011), 978–979.</w:t>
      </w:r>
    </w:p>
    <w:p w14:paraId="19B515C1" w14:textId="605BCD40" w:rsidR="00C867D9" w:rsidRDefault="006A3E45" w:rsidP="00C867D9">
      <w:pPr>
        <w:pStyle w:val="Reference"/>
        <w:rPr>
          <w:rStyle w:val="IntenseReference"/>
        </w:rPr>
      </w:pPr>
      <w:r>
        <w:rPr>
          <w:rStyle w:val="IntenseReference"/>
        </w:rPr>
        <w:t>[</w:t>
      </w:r>
      <w:r w:rsidR="00C855CB">
        <w:rPr>
          <w:rStyle w:val="IntenseReference"/>
        </w:rPr>
        <w:t>8</w:t>
      </w:r>
      <w:r>
        <w:rPr>
          <w:rStyle w:val="IntenseReference"/>
        </w:rPr>
        <w:t xml:space="preserve">]  </w:t>
      </w:r>
      <w:proofErr w:type="spellStart"/>
      <w:r w:rsidR="00C867D9" w:rsidRPr="00030E40">
        <w:rPr>
          <w:rStyle w:val="IntenseReference"/>
        </w:rPr>
        <w:t>Shiau</w:t>
      </w:r>
      <w:proofErr w:type="spellEnd"/>
      <w:r w:rsidR="00C867D9" w:rsidRPr="00030E40">
        <w:rPr>
          <w:rStyle w:val="IntenseReference"/>
        </w:rPr>
        <w:t xml:space="preserve">, J.-Y., Li, X., &amp; Zheng, M.-J. (2012). Drug Inventory Control For </w:t>
      </w:r>
      <w:proofErr w:type="spellStart"/>
      <w:r w:rsidR="00C867D9" w:rsidRPr="00030E40">
        <w:rPr>
          <w:rStyle w:val="IntenseReference"/>
        </w:rPr>
        <w:t>Outpatien</w:t>
      </w:r>
      <w:proofErr w:type="spellEnd"/>
      <w:r w:rsidR="00C867D9" w:rsidRPr="00030E40">
        <w:rPr>
          <w:rStyle w:val="IntenseReference"/>
        </w:rPr>
        <w:t xml:space="preserve"> Services. Logistics Management, (July), 16–18.</w:t>
      </w:r>
    </w:p>
    <w:p w14:paraId="53103A72" w14:textId="21C15396" w:rsidR="00C867D9" w:rsidRPr="00030E40" w:rsidRDefault="006A3E45" w:rsidP="00C867D9">
      <w:pPr>
        <w:pStyle w:val="Reference"/>
        <w:rPr>
          <w:rStyle w:val="IntenseReference"/>
        </w:rPr>
      </w:pPr>
      <w:r>
        <w:rPr>
          <w:rStyle w:val="IntenseReference"/>
        </w:rPr>
        <w:t>[</w:t>
      </w:r>
      <w:r w:rsidR="00C855CB">
        <w:rPr>
          <w:rStyle w:val="IntenseReference"/>
        </w:rPr>
        <w:t>9</w:t>
      </w:r>
      <w:r>
        <w:rPr>
          <w:rStyle w:val="IntenseReference"/>
        </w:rPr>
        <w:t xml:space="preserve">] </w:t>
      </w:r>
      <w:r w:rsidR="00703C8D">
        <w:rPr>
          <w:rStyle w:val="IntenseReference"/>
        </w:rPr>
        <w:t xml:space="preserve"> </w:t>
      </w:r>
      <w:proofErr w:type="spellStart"/>
      <w:r w:rsidR="00C867D9" w:rsidRPr="00030E40">
        <w:rPr>
          <w:rStyle w:val="IntenseReference"/>
        </w:rPr>
        <w:t>Fruggiero</w:t>
      </w:r>
      <w:proofErr w:type="spellEnd"/>
      <w:r w:rsidR="00C867D9" w:rsidRPr="00030E40">
        <w:rPr>
          <w:rStyle w:val="IntenseReference"/>
        </w:rPr>
        <w:t xml:space="preserve">, F., Iannone, R., Martino, G., Miranda, S., &amp; </w:t>
      </w:r>
      <w:proofErr w:type="spellStart"/>
      <w:r w:rsidR="00C867D9" w:rsidRPr="00030E40">
        <w:rPr>
          <w:rStyle w:val="IntenseReference"/>
        </w:rPr>
        <w:t>Riemma</w:t>
      </w:r>
      <w:proofErr w:type="spellEnd"/>
      <w:r w:rsidR="00C867D9" w:rsidRPr="00030E40">
        <w:rPr>
          <w:rStyle w:val="IntenseReference"/>
        </w:rPr>
        <w:t>, S. (2012). A forecast model for pharmaceutical requirements based on an artificial neural network. Service Operations and Logistics, and Informatics (SOLI), 2012 IEEE International Conference on, 263–268.</w:t>
      </w:r>
    </w:p>
    <w:p w14:paraId="309EFD22" w14:textId="4E79FFFB" w:rsidR="00C867D9" w:rsidRPr="00030E40" w:rsidRDefault="006A3E45" w:rsidP="00C867D9">
      <w:pPr>
        <w:pStyle w:val="Reference"/>
        <w:rPr>
          <w:rStyle w:val="IntenseReference"/>
        </w:rPr>
      </w:pPr>
      <w:r>
        <w:rPr>
          <w:rStyle w:val="IntenseReference"/>
        </w:rPr>
        <w:t>[1</w:t>
      </w:r>
      <w:r w:rsidR="00C855CB">
        <w:rPr>
          <w:rStyle w:val="IntenseReference"/>
        </w:rPr>
        <w:t>0</w:t>
      </w:r>
      <w:r>
        <w:rPr>
          <w:rStyle w:val="IntenseReference"/>
        </w:rPr>
        <w:t xml:space="preserve">] </w:t>
      </w:r>
      <w:proofErr w:type="spellStart"/>
      <w:r w:rsidR="00C867D9" w:rsidRPr="00030E40">
        <w:rPr>
          <w:rStyle w:val="IntenseReference"/>
        </w:rPr>
        <w:t>Makridakis</w:t>
      </w:r>
      <w:proofErr w:type="spellEnd"/>
      <w:r w:rsidR="00C867D9" w:rsidRPr="00030E40">
        <w:rPr>
          <w:rStyle w:val="IntenseReference"/>
        </w:rPr>
        <w:t>, S. (1986). The art and science of forecasting An assessment and future directions. International Journal of Forecasting, 2(1), 15–39. doi:10.1016/0169-2070(86)90028-2</w:t>
      </w:r>
    </w:p>
    <w:p w14:paraId="5E61D366" w14:textId="6C974D24" w:rsidR="00C867D9" w:rsidRPr="00030E40" w:rsidRDefault="006A3E45" w:rsidP="00C867D9">
      <w:pPr>
        <w:pStyle w:val="Reference"/>
        <w:rPr>
          <w:rStyle w:val="IntenseReference"/>
        </w:rPr>
      </w:pPr>
      <w:r>
        <w:rPr>
          <w:rStyle w:val="IntenseReference"/>
        </w:rPr>
        <w:t>[1</w:t>
      </w:r>
      <w:r w:rsidR="00C855CB">
        <w:rPr>
          <w:rStyle w:val="IntenseReference"/>
        </w:rPr>
        <w:t>1</w:t>
      </w:r>
      <w:r>
        <w:rPr>
          <w:rStyle w:val="IntenseReference"/>
        </w:rPr>
        <w:t xml:space="preserve">] </w:t>
      </w:r>
      <w:r w:rsidR="00C867D9" w:rsidRPr="00030E40">
        <w:rPr>
          <w:rStyle w:val="IntenseReference"/>
        </w:rPr>
        <w:t xml:space="preserve">Scholz‐Reiter, B., </w:t>
      </w:r>
      <w:proofErr w:type="spellStart"/>
      <w:r w:rsidR="00C867D9" w:rsidRPr="00030E40">
        <w:rPr>
          <w:rStyle w:val="IntenseReference"/>
        </w:rPr>
        <w:t>Heger</w:t>
      </w:r>
      <w:proofErr w:type="spellEnd"/>
      <w:r w:rsidR="00C867D9" w:rsidRPr="00030E40">
        <w:rPr>
          <w:rStyle w:val="IntenseReference"/>
        </w:rPr>
        <w:t>, J., Meinecke, C., &amp; Bergmann, J. (2012). Integration of demand forecasts in ABC‐XYZ analysis: practical investigation at an industrial company.</w:t>
      </w:r>
      <w:bookmarkStart w:id="1" w:name="_GoBack"/>
      <w:bookmarkEnd w:id="1"/>
    </w:p>
    <w:p w14:paraId="72B17A53" w14:textId="23B88E88" w:rsidR="00C867D9" w:rsidRDefault="006A3E45" w:rsidP="00703C8D">
      <w:pPr>
        <w:pStyle w:val="Reference"/>
      </w:pPr>
      <w:r>
        <w:rPr>
          <w:rStyle w:val="IntenseReference"/>
        </w:rPr>
        <w:t>[1</w:t>
      </w:r>
      <w:r w:rsidR="00C855CB">
        <w:rPr>
          <w:rStyle w:val="IntenseReference"/>
        </w:rPr>
        <w:t>2</w:t>
      </w:r>
      <w:r>
        <w:rPr>
          <w:rStyle w:val="IntenseReference"/>
        </w:rPr>
        <w:t xml:space="preserve">] </w:t>
      </w:r>
      <w:proofErr w:type="spellStart"/>
      <w:r w:rsidR="00C867D9" w:rsidRPr="00030E40">
        <w:rPr>
          <w:rStyle w:val="IntenseReference"/>
        </w:rPr>
        <w:t>Vapnik</w:t>
      </w:r>
      <w:proofErr w:type="spellEnd"/>
      <w:r w:rsidR="00C867D9" w:rsidRPr="00030E40">
        <w:rPr>
          <w:rStyle w:val="IntenseReference"/>
        </w:rPr>
        <w:t>, V. N. (1999). An overview of statistical learning theory. IEEE Transactions on Neural Networks / a Publication of the IEEE Neural Networks Council, 10(5), 988–999. doi:10.1109/72.788640</w:t>
      </w:r>
    </w:p>
    <w:p w14:paraId="1DAEAF1A" w14:textId="77777777" w:rsidR="0092326F" w:rsidRPr="00B72B5A" w:rsidRDefault="0092326F" w:rsidP="00C867D9">
      <w:pPr>
        <w:pStyle w:val="Normal1"/>
        <w:spacing w:after="0" w:line="259" w:lineRule="auto"/>
      </w:pPr>
    </w:p>
    <w:p w14:paraId="5180301E" w14:textId="77777777" w:rsidR="008A53E9" w:rsidRPr="00B72B5A" w:rsidRDefault="008A53E9" w:rsidP="00B72B5A">
      <w:pPr>
        <w:pStyle w:val="Normal1"/>
        <w:spacing w:after="0" w:line="259" w:lineRule="auto"/>
        <w:ind w:left="426" w:hanging="426"/>
      </w:pPr>
    </w:p>
    <w:p w14:paraId="3DC2C72A" w14:textId="77777777" w:rsidR="008A53E9" w:rsidRPr="00B72B5A" w:rsidRDefault="008A53E9" w:rsidP="00B72B5A">
      <w:pPr>
        <w:pStyle w:val="Normal1"/>
        <w:spacing w:after="0" w:line="259" w:lineRule="auto"/>
      </w:pPr>
    </w:p>
    <w:sectPr w:rsidR="008A53E9" w:rsidRPr="00B72B5A" w:rsidSect="008A53E9">
      <w:headerReference w:type="even" r:id="rId23"/>
      <w:headerReference w:type="default" r:id="rId24"/>
      <w:footerReference w:type="even" r:id="rId25"/>
      <w:footerReference w:type="default" r:id="rId26"/>
      <w:headerReference w:type="first" r:id="rId27"/>
      <w:footerReference w:type="first" r:id="rId28"/>
      <w:pgSz w:w="11907" w:h="16840"/>
      <w:pgMar w:top="1699" w:right="1699" w:bottom="1699" w:left="169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C00A2" w14:textId="77777777" w:rsidR="00DE6C72" w:rsidRDefault="00DE6C72" w:rsidP="008A53E9">
      <w:r>
        <w:separator/>
      </w:r>
    </w:p>
  </w:endnote>
  <w:endnote w:type="continuationSeparator" w:id="0">
    <w:p w14:paraId="634CAA73" w14:textId="77777777" w:rsidR="00DE6C72" w:rsidRDefault="00DE6C72" w:rsidP="008A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6A974" w14:textId="77777777" w:rsidR="00D57452" w:rsidRDefault="00D57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5E0E" w14:textId="77777777" w:rsidR="00D57452" w:rsidRDefault="00D57452">
    <w:pPr>
      <w:pStyle w:val="Normal1"/>
      <w:tabs>
        <w:tab w:val="center" w:pos="4680"/>
        <w:tab w:val="right" w:pos="9360"/>
      </w:tabs>
      <w:spacing w:after="102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8EC87" w14:textId="77777777" w:rsidR="00D57452" w:rsidRPr="001644BC" w:rsidRDefault="00D57452">
    <w:pPr>
      <w:pStyle w:val="Normal1"/>
      <w:tabs>
        <w:tab w:val="center" w:pos="4680"/>
        <w:tab w:val="right" w:pos="9360"/>
      </w:tabs>
      <w:spacing w:after="0"/>
      <w:jc w:val="center"/>
      <w:rPr>
        <w:color w:val="7F7F7F" w:themeColor="text1" w:themeTint="80"/>
        <w:sz w:val="18"/>
        <w:szCs w:val="16"/>
      </w:rPr>
    </w:pPr>
    <w:r w:rsidRPr="001644BC">
      <w:rPr>
        <w:color w:val="7F7F7F" w:themeColor="text1" w:themeTint="80"/>
        <w:sz w:val="18"/>
        <w:szCs w:val="16"/>
      </w:rPr>
      <w:t>Copyright @thTerbit, STMIK AMIKOM Yogyakarta, ISSN 2354-5771</w:t>
    </w:r>
  </w:p>
  <w:p w14:paraId="41E6B861" w14:textId="77777777" w:rsidR="00D57452" w:rsidRPr="001644BC" w:rsidRDefault="00D57452">
    <w:pPr>
      <w:pStyle w:val="Normal1"/>
      <w:tabs>
        <w:tab w:val="center" w:pos="4680"/>
        <w:tab w:val="right" w:pos="9360"/>
      </w:tabs>
      <w:spacing w:after="0"/>
      <w:jc w:val="center"/>
      <w:rPr>
        <w:color w:val="7F7F7F" w:themeColor="text1" w:themeTint="80"/>
        <w:sz w:val="18"/>
        <w:szCs w:val="16"/>
      </w:rPr>
    </w:pPr>
    <w:r w:rsidRPr="001644BC">
      <w:rPr>
        <w:color w:val="7F7F7F" w:themeColor="text1" w:themeTint="80"/>
        <w:sz w:val="18"/>
        <w:szCs w:val="16"/>
      </w:rPr>
      <w:t>Dikirim: Tgl Kirim; Direvisi: Tgl Revisi; Diterima: Tgl Terima</w:t>
    </w:r>
  </w:p>
  <w:p w14:paraId="4B3C4A10" w14:textId="77777777" w:rsidR="00D57452" w:rsidRDefault="00D57452">
    <w:pPr>
      <w:pStyle w:val="Normal1"/>
      <w:tabs>
        <w:tab w:val="center" w:pos="4680"/>
        <w:tab w:val="right" w:pos="9360"/>
      </w:tabs>
      <w:spacing w:after="10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043BB" w14:textId="77777777" w:rsidR="00DE6C72" w:rsidRDefault="00DE6C72" w:rsidP="008A53E9">
      <w:r>
        <w:separator/>
      </w:r>
    </w:p>
  </w:footnote>
  <w:footnote w:type="continuationSeparator" w:id="0">
    <w:p w14:paraId="30FAC267" w14:textId="77777777" w:rsidR="00DE6C72" w:rsidRDefault="00DE6C72" w:rsidP="008A5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7B4E9" w14:textId="77777777" w:rsidR="00D57452" w:rsidRDefault="00D57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99593" w14:textId="77777777" w:rsidR="00D57452" w:rsidRDefault="00D57452">
    <w:pPr>
      <w:pStyle w:val="Normal1"/>
      <w:tabs>
        <w:tab w:val="right" w:pos="8505"/>
      </w:tabs>
      <w:spacing w:after="0"/>
    </w:pPr>
    <w:r>
      <w:tab/>
    </w:r>
  </w:p>
  <w:p w14:paraId="779BF606" w14:textId="77777777" w:rsidR="00D57452" w:rsidRDefault="00D57452">
    <w:pPr>
      <w:pStyle w:val="Normal1"/>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21E7E" w14:textId="77777777" w:rsidR="00D57452" w:rsidRDefault="00D57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D84"/>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75DE6"/>
    <w:multiLevelType w:val="hybridMultilevel"/>
    <w:tmpl w:val="F0523D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406BD2"/>
    <w:multiLevelType w:val="hybridMultilevel"/>
    <w:tmpl w:val="54C0AAC8"/>
    <w:lvl w:ilvl="0" w:tplc="C130C4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3C72B7A"/>
    <w:multiLevelType w:val="hybridMultilevel"/>
    <w:tmpl w:val="2A5A145C"/>
    <w:lvl w:ilvl="0" w:tplc="1452DF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5B4748E"/>
    <w:multiLevelType w:val="hybridMultilevel"/>
    <w:tmpl w:val="F1F26248"/>
    <w:lvl w:ilvl="0" w:tplc="177C379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F247E5"/>
    <w:multiLevelType w:val="hybridMultilevel"/>
    <w:tmpl w:val="B58097FA"/>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86C17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494317"/>
    <w:multiLevelType w:val="hybridMultilevel"/>
    <w:tmpl w:val="3A4021E6"/>
    <w:lvl w:ilvl="0" w:tplc="7D826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2225AC1"/>
    <w:multiLevelType w:val="hybridMultilevel"/>
    <w:tmpl w:val="7A6C0536"/>
    <w:lvl w:ilvl="0" w:tplc="2B40B37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73B603C"/>
    <w:multiLevelType w:val="hybridMultilevel"/>
    <w:tmpl w:val="C548F966"/>
    <w:lvl w:ilvl="0" w:tplc="6FC699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78547BA"/>
    <w:multiLevelType w:val="hybridMultilevel"/>
    <w:tmpl w:val="EEDAE9B4"/>
    <w:lvl w:ilvl="0" w:tplc="4E1AC84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8F753B9"/>
    <w:multiLevelType w:val="multilevel"/>
    <w:tmpl w:val="0409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2" w15:restartNumberingAfterBreak="0">
    <w:nsid w:val="61D159E5"/>
    <w:multiLevelType w:val="hybridMultilevel"/>
    <w:tmpl w:val="DCA4363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651B112E"/>
    <w:multiLevelType w:val="hybridMultilevel"/>
    <w:tmpl w:val="D3DE7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7611C"/>
    <w:multiLevelType w:val="hybridMultilevel"/>
    <w:tmpl w:val="934AF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D5C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204002"/>
    <w:multiLevelType w:val="hybridMultilevel"/>
    <w:tmpl w:val="70E8F11E"/>
    <w:lvl w:ilvl="0" w:tplc="0AE654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C1D3E61"/>
    <w:multiLevelType w:val="multilevel"/>
    <w:tmpl w:val="C2B2E3A2"/>
    <w:lvl w:ilvl="0">
      <w:start w:val="1"/>
      <w:numFmt w:val="decimal"/>
      <w:lvlText w:val="%1."/>
      <w:lvlJc w:val="left"/>
      <w:pPr>
        <w:ind w:left="720" w:firstLine="360"/>
      </w:p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8" w15:restartNumberingAfterBreak="0">
    <w:nsid w:val="7D533C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
  </w:num>
  <w:num w:numId="3">
    <w:abstractNumId w:val="6"/>
  </w:num>
  <w:num w:numId="4">
    <w:abstractNumId w:val="12"/>
  </w:num>
  <w:num w:numId="5">
    <w:abstractNumId w:val="16"/>
  </w:num>
  <w:num w:numId="6">
    <w:abstractNumId w:val="7"/>
  </w:num>
  <w:num w:numId="7">
    <w:abstractNumId w:val="14"/>
  </w:num>
  <w:num w:numId="8">
    <w:abstractNumId w:val="5"/>
  </w:num>
  <w:num w:numId="9">
    <w:abstractNumId w:val="0"/>
  </w:num>
  <w:num w:numId="10">
    <w:abstractNumId w:val="4"/>
  </w:num>
  <w:num w:numId="11">
    <w:abstractNumId w:val="3"/>
  </w:num>
  <w:num w:numId="12">
    <w:abstractNumId w:val="9"/>
  </w:num>
  <w:num w:numId="13">
    <w:abstractNumId w:val="13"/>
  </w:num>
  <w:num w:numId="14">
    <w:abstractNumId w:val="11"/>
  </w:num>
  <w:num w:numId="15">
    <w:abstractNumId w:val="18"/>
  </w:num>
  <w:num w:numId="16">
    <w:abstractNumId w:val="15"/>
  </w:num>
  <w:num w:numId="17">
    <w:abstractNumId w:val="8"/>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oNotDisplayPageBoundaries/>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E9"/>
    <w:rsid w:val="00013755"/>
    <w:rsid w:val="00021236"/>
    <w:rsid w:val="00033AC7"/>
    <w:rsid w:val="00056052"/>
    <w:rsid w:val="000800AB"/>
    <w:rsid w:val="00083E4D"/>
    <w:rsid w:val="00090C9C"/>
    <w:rsid w:val="000A2648"/>
    <w:rsid w:val="000C4FDA"/>
    <w:rsid w:val="000E1CAA"/>
    <w:rsid w:val="00114D67"/>
    <w:rsid w:val="0015735F"/>
    <w:rsid w:val="001644BC"/>
    <w:rsid w:val="00181344"/>
    <w:rsid w:val="001C685E"/>
    <w:rsid w:val="001F0308"/>
    <w:rsid w:val="00202580"/>
    <w:rsid w:val="00204DE4"/>
    <w:rsid w:val="002E03DB"/>
    <w:rsid w:val="003039E9"/>
    <w:rsid w:val="00352543"/>
    <w:rsid w:val="00374FA5"/>
    <w:rsid w:val="003772EA"/>
    <w:rsid w:val="00380BE6"/>
    <w:rsid w:val="003A0591"/>
    <w:rsid w:val="003A2AA0"/>
    <w:rsid w:val="003B46B4"/>
    <w:rsid w:val="003C3A1F"/>
    <w:rsid w:val="003E5FE4"/>
    <w:rsid w:val="00405C0A"/>
    <w:rsid w:val="00420264"/>
    <w:rsid w:val="00433E7A"/>
    <w:rsid w:val="00442A97"/>
    <w:rsid w:val="00480113"/>
    <w:rsid w:val="004A6D5A"/>
    <w:rsid w:val="004B30B8"/>
    <w:rsid w:val="004E04CA"/>
    <w:rsid w:val="004E3AEF"/>
    <w:rsid w:val="00514B7B"/>
    <w:rsid w:val="005416CC"/>
    <w:rsid w:val="00543694"/>
    <w:rsid w:val="00544844"/>
    <w:rsid w:val="00571F58"/>
    <w:rsid w:val="00575B9D"/>
    <w:rsid w:val="005877EA"/>
    <w:rsid w:val="00594240"/>
    <w:rsid w:val="005961DE"/>
    <w:rsid w:val="005C28A1"/>
    <w:rsid w:val="005D239B"/>
    <w:rsid w:val="00605FAE"/>
    <w:rsid w:val="00653CC5"/>
    <w:rsid w:val="00676326"/>
    <w:rsid w:val="00687EC8"/>
    <w:rsid w:val="006A1414"/>
    <w:rsid w:val="006A3E45"/>
    <w:rsid w:val="006A68E5"/>
    <w:rsid w:val="00700B79"/>
    <w:rsid w:val="00703C8D"/>
    <w:rsid w:val="0071079A"/>
    <w:rsid w:val="007224E1"/>
    <w:rsid w:val="00724270"/>
    <w:rsid w:val="0081786E"/>
    <w:rsid w:val="00824CA3"/>
    <w:rsid w:val="008607DB"/>
    <w:rsid w:val="00865D7A"/>
    <w:rsid w:val="00884BA3"/>
    <w:rsid w:val="008A1B2F"/>
    <w:rsid w:val="008A4FB9"/>
    <w:rsid w:val="008A53E9"/>
    <w:rsid w:val="008B5307"/>
    <w:rsid w:val="008F4346"/>
    <w:rsid w:val="0092326F"/>
    <w:rsid w:val="00940EE9"/>
    <w:rsid w:val="009466C8"/>
    <w:rsid w:val="009A42AF"/>
    <w:rsid w:val="009A68FB"/>
    <w:rsid w:val="009B054A"/>
    <w:rsid w:val="009B3643"/>
    <w:rsid w:val="009D586E"/>
    <w:rsid w:val="009D6933"/>
    <w:rsid w:val="009E6928"/>
    <w:rsid w:val="009F2A1D"/>
    <w:rsid w:val="00A24CE3"/>
    <w:rsid w:val="00A26CBC"/>
    <w:rsid w:val="00A372A0"/>
    <w:rsid w:val="00A5131F"/>
    <w:rsid w:val="00A521CD"/>
    <w:rsid w:val="00AB559F"/>
    <w:rsid w:val="00AE2C82"/>
    <w:rsid w:val="00B12A01"/>
    <w:rsid w:val="00B17BF0"/>
    <w:rsid w:val="00B23CC7"/>
    <w:rsid w:val="00B35BD8"/>
    <w:rsid w:val="00B63B54"/>
    <w:rsid w:val="00B677C7"/>
    <w:rsid w:val="00B67CC3"/>
    <w:rsid w:val="00B72B5A"/>
    <w:rsid w:val="00B74AB0"/>
    <w:rsid w:val="00C3367B"/>
    <w:rsid w:val="00C53597"/>
    <w:rsid w:val="00C62012"/>
    <w:rsid w:val="00C62570"/>
    <w:rsid w:val="00C855CB"/>
    <w:rsid w:val="00C867D9"/>
    <w:rsid w:val="00C87128"/>
    <w:rsid w:val="00CA32DE"/>
    <w:rsid w:val="00D00E26"/>
    <w:rsid w:val="00D3160A"/>
    <w:rsid w:val="00D37E07"/>
    <w:rsid w:val="00D51B42"/>
    <w:rsid w:val="00D57452"/>
    <w:rsid w:val="00D856A5"/>
    <w:rsid w:val="00DB0323"/>
    <w:rsid w:val="00DB7295"/>
    <w:rsid w:val="00DE3C73"/>
    <w:rsid w:val="00DE6C72"/>
    <w:rsid w:val="00E0436C"/>
    <w:rsid w:val="00E10A9E"/>
    <w:rsid w:val="00E324E4"/>
    <w:rsid w:val="00E33921"/>
    <w:rsid w:val="00E7661A"/>
    <w:rsid w:val="00E776FF"/>
    <w:rsid w:val="00E8190F"/>
    <w:rsid w:val="00E87952"/>
    <w:rsid w:val="00E92A0A"/>
    <w:rsid w:val="00E970E4"/>
    <w:rsid w:val="00EA0BF6"/>
    <w:rsid w:val="00EA70F5"/>
    <w:rsid w:val="00EB4D0F"/>
    <w:rsid w:val="00ED0B4E"/>
    <w:rsid w:val="00F00D2B"/>
    <w:rsid w:val="00F04639"/>
    <w:rsid w:val="00F164CB"/>
    <w:rsid w:val="00F25389"/>
    <w:rsid w:val="00F31B3B"/>
    <w:rsid w:val="00F77C36"/>
    <w:rsid w:val="00F97AC5"/>
    <w:rsid w:val="00FA1F73"/>
    <w:rsid w:val="00FB22F1"/>
    <w:rsid w:val="00FC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F06DC"/>
  <w15:docId w15:val="{4AE99642-9830-D443-AA09-ACEEF4FE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2"/>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F0"/>
    <w:pPr>
      <w:spacing w:after="0"/>
      <w:jc w:val="left"/>
    </w:pPr>
    <w:rPr>
      <w:color w:val="auto"/>
      <w:sz w:val="24"/>
      <w:szCs w:val="24"/>
      <w:lang w:val="en-ID"/>
    </w:rPr>
  </w:style>
  <w:style w:type="paragraph" w:styleId="Heading1">
    <w:name w:val="heading 1"/>
    <w:basedOn w:val="Normal1"/>
    <w:next w:val="Normal1"/>
    <w:rsid w:val="008A53E9"/>
    <w:pPr>
      <w:keepNext/>
      <w:keepLines/>
      <w:spacing w:after="480"/>
      <w:jc w:val="center"/>
      <w:outlineLvl w:val="0"/>
    </w:pPr>
    <w:rPr>
      <w:sz w:val="36"/>
      <w:szCs w:val="36"/>
    </w:rPr>
  </w:style>
  <w:style w:type="paragraph" w:styleId="Heading2">
    <w:name w:val="heading 2"/>
    <w:basedOn w:val="Normal1"/>
    <w:next w:val="Normal1"/>
    <w:rsid w:val="008A53E9"/>
    <w:pPr>
      <w:keepNext/>
      <w:keepLines/>
      <w:spacing w:before="480" w:after="240"/>
      <w:jc w:val="center"/>
      <w:outlineLvl w:val="1"/>
    </w:pPr>
    <w:rPr>
      <w:smallCaps/>
    </w:rPr>
  </w:style>
  <w:style w:type="paragraph" w:styleId="Heading3">
    <w:name w:val="heading 3"/>
    <w:basedOn w:val="Normal1"/>
    <w:next w:val="Normal1"/>
    <w:rsid w:val="008A53E9"/>
    <w:pPr>
      <w:keepNext/>
      <w:keepLines/>
      <w:spacing w:before="240"/>
      <w:outlineLvl w:val="2"/>
    </w:pPr>
    <w:rPr>
      <w:i/>
    </w:rPr>
  </w:style>
  <w:style w:type="paragraph" w:styleId="Heading4">
    <w:name w:val="heading 4"/>
    <w:basedOn w:val="Normal1"/>
    <w:next w:val="Normal1"/>
    <w:rsid w:val="008A53E9"/>
    <w:pPr>
      <w:keepNext/>
      <w:keepLines/>
      <w:spacing w:before="240"/>
      <w:outlineLvl w:val="3"/>
    </w:pPr>
    <w:rPr>
      <w:i/>
    </w:rPr>
  </w:style>
  <w:style w:type="paragraph" w:styleId="Heading5">
    <w:name w:val="heading 5"/>
    <w:basedOn w:val="Normal1"/>
    <w:next w:val="Normal1"/>
    <w:rsid w:val="008A53E9"/>
    <w:pPr>
      <w:keepNext/>
      <w:keepLines/>
      <w:spacing w:before="220" w:after="40"/>
      <w:contextualSpacing/>
      <w:outlineLvl w:val="4"/>
    </w:pPr>
    <w:rPr>
      <w:b/>
    </w:rPr>
  </w:style>
  <w:style w:type="paragraph" w:styleId="Heading6">
    <w:name w:val="heading 6"/>
    <w:basedOn w:val="Normal1"/>
    <w:next w:val="Normal1"/>
    <w:rsid w:val="008A53E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A53E9"/>
  </w:style>
  <w:style w:type="paragraph" w:styleId="Title">
    <w:name w:val="Title"/>
    <w:basedOn w:val="Normal1"/>
    <w:next w:val="Normal1"/>
    <w:rsid w:val="008A53E9"/>
    <w:pPr>
      <w:keepNext/>
      <w:keepLines/>
      <w:spacing w:before="480" w:after="0"/>
      <w:jc w:val="center"/>
    </w:pPr>
    <w:rPr>
      <w:b/>
      <w:i/>
    </w:rPr>
  </w:style>
  <w:style w:type="paragraph" w:styleId="Subtitle">
    <w:name w:val="Subtitle"/>
    <w:basedOn w:val="Normal1"/>
    <w:next w:val="Normal1"/>
    <w:rsid w:val="008A53E9"/>
    <w:pPr>
      <w:keepNext/>
      <w:keepLines/>
      <w:spacing w:before="480" w:after="0"/>
      <w:jc w:val="left"/>
    </w:pPr>
    <w:rPr>
      <w:b/>
      <w:i/>
      <w:color w:val="666666"/>
    </w:rPr>
  </w:style>
  <w:style w:type="table" w:customStyle="1" w:styleId="a">
    <w:basedOn w:val="TableNormal"/>
    <w:rsid w:val="008A53E9"/>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83E4D"/>
    <w:rPr>
      <w:rFonts w:ascii="Tahoma" w:hAnsi="Tahoma" w:cs="Tahoma"/>
      <w:sz w:val="16"/>
      <w:szCs w:val="16"/>
    </w:rPr>
  </w:style>
  <w:style w:type="character" w:customStyle="1" w:styleId="BalloonTextChar">
    <w:name w:val="Balloon Text Char"/>
    <w:basedOn w:val="DefaultParagraphFont"/>
    <w:link w:val="BalloonText"/>
    <w:uiPriority w:val="99"/>
    <w:semiHidden/>
    <w:rsid w:val="00083E4D"/>
    <w:rPr>
      <w:rFonts w:ascii="Tahoma" w:hAnsi="Tahoma" w:cs="Tahoma"/>
      <w:sz w:val="16"/>
      <w:szCs w:val="16"/>
    </w:rPr>
  </w:style>
  <w:style w:type="paragraph" w:styleId="FootnoteText">
    <w:name w:val="footnote text"/>
    <w:basedOn w:val="Normal"/>
    <w:link w:val="FootnoteTextChar"/>
    <w:uiPriority w:val="99"/>
    <w:semiHidden/>
    <w:unhideWhenUsed/>
    <w:rsid w:val="00083E4D"/>
    <w:rPr>
      <w:sz w:val="20"/>
      <w:szCs w:val="20"/>
    </w:rPr>
  </w:style>
  <w:style w:type="character" w:customStyle="1" w:styleId="FootnoteTextChar">
    <w:name w:val="Footnote Text Char"/>
    <w:basedOn w:val="DefaultParagraphFont"/>
    <w:link w:val="FootnoteText"/>
    <w:uiPriority w:val="99"/>
    <w:semiHidden/>
    <w:rsid w:val="00083E4D"/>
    <w:rPr>
      <w:sz w:val="20"/>
      <w:szCs w:val="20"/>
    </w:rPr>
  </w:style>
  <w:style w:type="character" w:styleId="FootnoteReference">
    <w:name w:val="footnote reference"/>
    <w:basedOn w:val="DefaultParagraphFont"/>
    <w:uiPriority w:val="99"/>
    <w:semiHidden/>
    <w:unhideWhenUsed/>
    <w:rsid w:val="00083E4D"/>
    <w:rPr>
      <w:vertAlign w:val="superscript"/>
    </w:rPr>
  </w:style>
  <w:style w:type="table" w:styleId="TableGrid">
    <w:name w:val="Table Grid"/>
    <w:basedOn w:val="TableNormal"/>
    <w:rsid w:val="00F00D2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24CE3"/>
    <w:rPr>
      <w:sz w:val="16"/>
      <w:szCs w:val="16"/>
    </w:rPr>
  </w:style>
  <w:style w:type="paragraph" w:styleId="CommentText">
    <w:name w:val="annotation text"/>
    <w:basedOn w:val="Normal"/>
    <w:link w:val="CommentTextChar"/>
    <w:uiPriority w:val="99"/>
    <w:semiHidden/>
    <w:unhideWhenUsed/>
    <w:rsid w:val="00A24CE3"/>
    <w:rPr>
      <w:sz w:val="20"/>
      <w:szCs w:val="20"/>
    </w:rPr>
  </w:style>
  <w:style w:type="character" w:customStyle="1" w:styleId="CommentTextChar">
    <w:name w:val="Comment Text Char"/>
    <w:basedOn w:val="DefaultParagraphFont"/>
    <w:link w:val="CommentText"/>
    <w:uiPriority w:val="99"/>
    <w:semiHidden/>
    <w:rsid w:val="00A24CE3"/>
    <w:rPr>
      <w:sz w:val="20"/>
      <w:szCs w:val="20"/>
    </w:rPr>
  </w:style>
  <w:style w:type="paragraph" w:styleId="CommentSubject">
    <w:name w:val="annotation subject"/>
    <w:basedOn w:val="CommentText"/>
    <w:next w:val="CommentText"/>
    <w:link w:val="CommentSubjectChar"/>
    <w:uiPriority w:val="99"/>
    <w:semiHidden/>
    <w:unhideWhenUsed/>
    <w:rsid w:val="00A24CE3"/>
    <w:rPr>
      <w:b/>
      <w:bCs/>
    </w:rPr>
  </w:style>
  <w:style w:type="character" w:customStyle="1" w:styleId="CommentSubjectChar">
    <w:name w:val="Comment Subject Char"/>
    <w:basedOn w:val="CommentTextChar"/>
    <w:link w:val="CommentSubject"/>
    <w:uiPriority w:val="99"/>
    <w:semiHidden/>
    <w:rsid w:val="00A24CE3"/>
    <w:rPr>
      <w:b/>
      <w:bCs/>
      <w:sz w:val="20"/>
      <w:szCs w:val="20"/>
    </w:rPr>
  </w:style>
  <w:style w:type="paragraph" w:styleId="Header">
    <w:name w:val="header"/>
    <w:basedOn w:val="Normal"/>
    <w:link w:val="HeaderChar"/>
    <w:uiPriority w:val="99"/>
    <w:unhideWhenUsed/>
    <w:rsid w:val="001644BC"/>
    <w:pPr>
      <w:tabs>
        <w:tab w:val="center" w:pos="4680"/>
        <w:tab w:val="right" w:pos="9360"/>
      </w:tabs>
    </w:pPr>
  </w:style>
  <w:style w:type="character" w:customStyle="1" w:styleId="HeaderChar">
    <w:name w:val="Header Char"/>
    <w:basedOn w:val="DefaultParagraphFont"/>
    <w:link w:val="Header"/>
    <w:uiPriority w:val="99"/>
    <w:rsid w:val="001644BC"/>
  </w:style>
  <w:style w:type="paragraph" w:styleId="Footer">
    <w:name w:val="footer"/>
    <w:basedOn w:val="Normal"/>
    <w:link w:val="FooterChar"/>
    <w:uiPriority w:val="99"/>
    <w:unhideWhenUsed/>
    <w:rsid w:val="001644BC"/>
    <w:pPr>
      <w:tabs>
        <w:tab w:val="center" w:pos="4680"/>
        <w:tab w:val="right" w:pos="9360"/>
      </w:tabs>
    </w:pPr>
  </w:style>
  <w:style w:type="character" w:customStyle="1" w:styleId="FooterChar">
    <w:name w:val="Footer Char"/>
    <w:basedOn w:val="DefaultParagraphFont"/>
    <w:link w:val="Footer"/>
    <w:uiPriority w:val="99"/>
    <w:rsid w:val="001644BC"/>
  </w:style>
  <w:style w:type="paragraph" w:styleId="Caption">
    <w:name w:val="caption"/>
    <w:basedOn w:val="Normal"/>
    <w:next w:val="Normal"/>
    <w:uiPriority w:val="35"/>
    <w:unhideWhenUsed/>
    <w:qFormat/>
    <w:rsid w:val="00202580"/>
    <w:pPr>
      <w:spacing w:after="200"/>
    </w:pPr>
    <w:rPr>
      <w:i/>
      <w:iCs/>
      <w:color w:val="1F497D" w:themeColor="text2"/>
      <w:sz w:val="18"/>
      <w:szCs w:val="18"/>
    </w:rPr>
  </w:style>
  <w:style w:type="paragraph" w:styleId="ListParagraph">
    <w:name w:val="List Paragraph"/>
    <w:basedOn w:val="Normal"/>
    <w:uiPriority w:val="34"/>
    <w:qFormat/>
    <w:rsid w:val="00FC2607"/>
    <w:pPr>
      <w:ind w:left="720"/>
      <w:contextualSpacing/>
    </w:pPr>
  </w:style>
  <w:style w:type="character" w:styleId="Hyperlink">
    <w:name w:val="Hyperlink"/>
    <w:basedOn w:val="DefaultParagraphFont"/>
    <w:uiPriority w:val="99"/>
    <w:unhideWhenUsed/>
    <w:rsid w:val="00C3367B"/>
    <w:rPr>
      <w:color w:val="0000FF" w:themeColor="hyperlink"/>
      <w:u w:val="single"/>
    </w:rPr>
  </w:style>
  <w:style w:type="character" w:customStyle="1" w:styleId="UnresolvedMention1">
    <w:name w:val="Unresolved Mention1"/>
    <w:basedOn w:val="DefaultParagraphFont"/>
    <w:uiPriority w:val="99"/>
    <w:semiHidden/>
    <w:unhideWhenUsed/>
    <w:rsid w:val="00C3367B"/>
    <w:rPr>
      <w:color w:val="605E5C"/>
      <w:shd w:val="clear" w:color="auto" w:fill="E1DFDD"/>
    </w:rPr>
  </w:style>
  <w:style w:type="table" w:customStyle="1" w:styleId="GridTable1Light-Accent51">
    <w:name w:val="Grid Table 1 Light - Accent 51"/>
    <w:basedOn w:val="TableNormal"/>
    <w:uiPriority w:val="46"/>
    <w:rsid w:val="009F2A1D"/>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9F2A1D"/>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9F2A1D"/>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9F2A1D"/>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9F2A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 Accent 11"/>
    <w:basedOn w:val="TableNormal"/>
    <w:uiPriority w:val="49"/>
    <w:rsid w:val="009F2A1D"/>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IntenseReference">
    <w:name w:val="Intense Reference"/>
    <w:uiPriority w:val="32"/>
    <w:qFormat/>
    <w:rsid w:val="00C867D9"/>
    <w:rPr>
      <w:rFonts w:ascii="Times New Roman" w:hAnsi="Times New Roman"/>
      <w:sz w:val="24"/>
    </w:rPr>
  </w:style>
  <w:style w:type="paragraph" w:customStyle="1" w:styleId="Reference">
    <w:name w:val="Reference"/>
    <w:basedOn w:val="Normal"/>
    <w:qFormat/>
    <w:rsid w:val="00C867D9"/>
    <w:pPr>
      <w:spacing w:after="240"/>
      <w:ind w:left="425" w:hanging="425"/>
      <w:jc w:val="both"/>
    </w:pPr>
    <w:rPr>
      <w:rFonts w:eastAsiaTheme="minorHAns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2553">
      <w:bodyDiv w:val="1"/>
      <w:marLeft w:val="0"/>
      <w:marRight w:val="0"/>
      <w:marTop w:val="0"/>
      <w:marBottom w:val="0"/>
      <w:divBdr>
        <w:top w:val="none" w:sz="0" w:space="0" w:color="auto"/>
        <w:left w:val="none" w:sz="0" w:space="0" w:color="auto"/>
        <w:bottom w:val="none" w:sz="0" w:space="0" w:color="auto"/>
        <w:right w:val="none" w:sz="0" w:space="0" w:color="auto"/>
      </w:divBdr>
    </w:div>
    <w:div w:id="94637945">
      <w:bodyDiv w:val="1"/>
      <w:marLeft w:val="0"/>
      <w:marRight w:val="0"/>
      <w:marTop w:val="0"/>
      <w:marBottom w:val="0"/>
      <w:divBdr>
        <w:top w:val="none" w:sz="0" w:space="0" w:color="auto"/>
        <w:left w:val="none" w:sz="0" w:space="0" w:color="auto"/>
        <w:bottom w:val="none" w:sz="0" w:space="0" w:color="auto"/>
        <w:right w:val="none" w:sz="0" w:space="0" w:color="auto"/>
      </w:divBdr>
      <w:divsChild>
        <w:div w:id="1953243602">
          <w:marLeft w:val="0"/>
          <w:marRight w:val="0"/>
          <w:marTop w:val="0"/>
          <w:marBottom w:val="0"/>
          <w:divBdr>
            <w:top w:val="none" w:sz="0" w:space="0" w:color="auto"/>
            <w:left w:val="none" w:sz="0" w:space="0" w:color="auto"/>
            <w:bottom w:val="none" w:sz="0" w:space="0" w:color="auto"/>
            <w:right w:val="none" w:sz="0" w:space="0" w:color="auto"/>
          </w:divBdr>
          <w:divsChild>
            <w:div w:id="160238849">
              <w:marLeft w:val="0"/>
              <w:marRight w:val="0"/>
              <w:marTop w:val="0"/>
              <w:marBottom w:val="0"/>
              <w:divBdr>
                <w:top w:val="none" w:sz="0" w:space="0" w:color="auto"/>
                <w:left w:val="none" w:sz="0" w:space="0" w:color="auto"/>
                <w:bottom w:val="none" w:sz="0" w:space="0" w:color="auto"/>
                <w:right w:val="none" w:sz="0" w:space="0" w:color="auto"/>
              </w:divBdr>
              <w:divsChild>
                <w:div w:id="1565220714">
                  <w:marLeft w:val="0"/>
                  <w:marRight w:val="0"/>
                  <w:marTop w:val="0"/>
                  <w:marBottom w:val="0"/>
                  <w:divBdr>
                    <w:top w:val="none" w:sz="0" w:space="0" w:color="auto"/>
                    <w:left w:val="none" w:sz="0" w:space="0" w:color="auto"/>
                    <w:bottom w:val="none" w:sz="0" w:space="0" w:color="auto"/>
                    <w:right w:val="none" w:sz="0" w:space="0" w:color="auto"/>
                  </w:divBdr>
                  <w:divsChild>
                    <w:div w:id="70451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342096">
      <w:bodyDiv w:val="1"/>
      <w:marLeft w:val="0"/>
      <w:marRight w:val="0"/>
      <w:marTop w:val="0"/>
      <w:marBottom w:val="0"/>
      <w:divBdr>
        <w:top w:val="none" w:sz="0" w:space="0" w:color="auto"/>
        <w:left w:val="none" w:sz="0" w:space="0" w:color="auto"/>
        <w:bottom w:val="none" w:sz="0" w:space="0" w:color="auto"/>
        <w:right w:val="none" w:sz="0" w:space="0" w:color="auto"/>
      </w:divBdr>
    </w:div>
    <w:div w:id="486627734">
      <w:bodyDiv w:val="1"/>
      <w:marLeft w:val="0"/>
      <w:marRight w:val="0"/>
      <w:marTop w:val="0"/>
      <w:marBottom w:val="0"/>
      <w:divBdr>
        <w:top w:val="none" w:sz="0" w:space="0" w:color="auto"/>
        <w:left w:val="none" w:sz="0" w:space="0" w:color="auto"/>
        <w:bottom w:val="none" w:sz="0" w:space="0" w:color="auto"/>
        <w:right w:val="none" w:sz="0" w:space="0" w:color="auto"/>
      </w:divBdr>
    </w:div>
    <w:div w:id="727726775">
      <w:bodyDiv w:val="1"/>
      <w:marLeft w:val="0"/>
      <w:marRight w:val="0"/>
      <w:marTop w:val="0"/>
      <w:marBottom w:val="0"/>
      <w:divBdr>
        <w:top w:val="none" w:sz="0" w:space="0" w:color="auto"/>
        <w:left w:val="none" w:sz="0" w:space="0" w:color="auto"/>
        <w:bottom w:val="none" w:sz="0" w:space="0" w:color="auto"/>
        <w:right w:val="none" w:sz="0" w:space="0" w:color="auto"/>
      </w:divBdr>
    </w:div>
    <w:div w:id="1352102750">
      <w:bodyDiv w:val="1"/>
      <w:marLeft w:val="0"/>
      <w:marRight w:val="0"/>
      <w:marTop w:val="0"/>
      <w:marBottom w:val="0"/>
      <w:divBdr>
        <w:top w:val="none" w:sz="0" w:space="0" w:color="auto"/>
        <w:left w:val="none" w:sz="0" w:space="0" w:color="auto"/>
        <w:bottom w:val="none" w:sz="0" w:space="0" w:color="auto"/>
        <w:right w:val="none" w:sz="0" w:space="0" w:color="auto"/>
      </w:divBdr>
    </w:div>
    <w:div w:id="1727874496">
      <w:bodyDiv w:val="1"/>
      <w:marLeft w:val="0"/>
      <w:marRight w:val="0"/>
      <w:marTop w:val="0"/>
      <w:marBottom w:val="0"/>
      <w:divBdr>
        <w:top w:val="none" w:sz="0" w:space="0" w:color="auto"/>
        <w:left w:val="none" w:sz="0" w:space="0" w:color="auto"/>
        <w:bottom w:val="none" w:sz="0" w:space="0" w:color="auto"/>
        <w:right w:val="none" w:sz="0" w:space="0" w:color="auto"/>
      </w:divBdr>
    </w:div>
    <w:div w:id="1838424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xxxx@xxxx.xxx"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eader" Target="header2.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hyperlink" Target="mailto:*1xxxx@xxxx.xxx" TargetMode="External"/><Relationship Id="rId14" Type="http://schemas.openxmlformats.org/officeDocument/2006/relationships/diagramColors" Target="diagrams/colors1.xml"/><Relationship Id="rId22" Type="http://schemas.openxmlformats.org/officeDocument/2006/relationships/chart" Target="charts/chart1.xm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Grafik</a:t>
            </a:r>
            <a:r>
              <a:rPr lang="en-US" baseline="0"/>
              <a:t> Hasil Perbandingan</a:t>
            </a:r>
            <a:endParaRPr lang="en-US"/>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Sheet1!$A$10:$A$12</c:f>
              <c:strCache>
                <c:ptCount val="3"/>
                <c:pt idx="0">
                  <c:v>KLASIFIKASI ABC</c:v>
                </c:pt>
                <c:pt idx="1">
                  <c:v>NORMALISASI</c:v>
                </c:pt>
                <c:pt idx="2">
                  <c:v>scaling linier</c:v>
                </c:pt>
              </c:strCache>
            </c:strRef>
          </c:cat>
          <c:val>
            <c:numRef>
              <c:f>Sheet1!$B$10:$B$12</c:f>
              <c:numCache>
                <c:formatCode>General</c:formatCode>
                <c:ptCount val="3"/>
                <c:pt idx="0">
                  <c:v>33.15</c:v>
                </c:pt>
                <c:pt idx="1">
                  <c:v>18.09</c:v>
                </c:pt>
                <c:pt idx="2">
                  <c:v>17.510000000000002</c:v>
                </c:pt>
              </c:numCache>
            </c:numRef>
          </c:val>
          <c:extLst>
            <c:ext xmlns:c16="http://schemas.microsoft.com/office/drawing/2014/chart" uri="{C3380CC4-5D6E-409C-BE32-E72D297353CC}">
              <c16:uniqueId val="{00000000-8926-0E4E-A131-3BFAD3AB216F}"/>
            </c:ext>
          </c:extLst>
        </c:ser>
        <c:dLbls>
          <c:showLegendKey val="0"/>
          <c:showVal val="0"/>
          <c:showCatName val="0"/>
          <c:showSerName val="0"/>
          <c:showPercent val="0"/>
          <c:showBubbleSize val="0"/>
        </c:dLbls>
        <c:gapWidth val="219"/>
        <c:overlap val="-27"/>
        <c:axId val="41510784"/>
        <c:axId val="41512320"/>
      </c:barChart>
      <c:catAx>
        <c:axId val="4151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12320"/>
        <c:crosses val="autoZero"/>
        <c:auto val="1"/>
        <c:lblAlgn val="ctr"/>
        <c:lblOffset val="100"/>
        <c:noMultiLvlLbl val="0"/>
      </c:catAx>
      <c:valAx>
        <c:axId val="41512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10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C80568-7592-AE40-883E-3D728ACE007E}" type="doc">
      <dgm:prSet loTypeId="urn:microsoft.com/office/officeart/2005/8/layout/process1" loCatId="" qsTypeId="urn:microsoft.com/office/officeart/2005/8/quickstyle/simple1" qsCatId="simple" csTypeId="urn:microsoft.com/office/officeart/2005/8/colors/accent1_2" csCatId="accent1" phldr="1"/>
      <dgm:spPr/>
    </dgm:pt>
    <dgm:pt modelId="{6A9AD50B-89D0-364B-984D-B0E26826C57E}">
      <dgm:prSet phldrT="[Text]">
        <dgm:style>
          <a:lnRef idx="2">
            <a:schemeClr val="accent1"/>
          </a:lnRef>
          <a:fillRef idx="1">
            <a:schemeClr val="lt1"/>
          </a:fillRef>
          <a:effectRef idx="0">
            <a:schemeClr val="accent1"/>
          </a:effectRef>
          <a:fontRef idx="minor">
            <a:schemeClr val="dk1"/>
          </a:fontRef>
        </dgm:style>
      </dgm:prSet>
      <dgm:spPr>
        <a:noFill/>
        <a:ln>
          <a:solidFill>
            <a:schemeClr val="tx1"/>
          </a:solidFill>
        </a:ln>
      </dgm:spPr>
      <dgm:t>
        <a:bodyPr/>
        <a:lstStyle/>
        <a:p>
          <a:r>
            <a:rPr lang="en-US"/>
            <a:t>Rekap Data Obat</a:t>
          </a:r>
        </a:p>
      </dgm:t>
    </dgm:pt>
    <dgm:pt modelId="{399C7E05-4AFA-4E40-B0A0-7D0D4EF294F5}" type="parTrans" cxnId="{9E1B543D-25FD-EC44-8FED-AF2A22478412}">
      <dgm:prSet/>
      <dgm:spPr/>
      <dgm:t>
        <a:bodyPr/>
        <a:lstStyle/>
        <a:p>
          <a:endParaRPr lang="en-US"/>
        </a:p>
      </dgm:t>
    </dgm:pt>
    <dgm:pt modelId="{2EA66216-9807-954B-BEFA-CC87BE36CC88}" type="sibTrans" cxnId="{9E1B543D-25FD-EC44-8FED-AF2A22478412}">
      <dgm:prSet/>
      <dgm:spPr>
        <a:solidFill>
          <a:schemeClr val="tx1"/>
        </a:solidFill>
      </dgm:spPr>
      <dgm:t>
        <a:bodyPr/>
        <a:lstStyle/>
        <a:p>
          <a:endParaRPr lang="en-US">
            <a:solidFill>
              <a:schemeClr val="tx1"/>
            </a:solidFill>
          </a:endParaRPr>
        </a:p>
      </dgm:t>
    </dgm:pt>
    <dgm:pt modelId="{2ECAC517-B25D-8748-B0B4-39420DBD7CB2}">
      <dgm:prSet phldrT="[Text]">
        <dgm:style>
          <a:lnRef idx="2">
            <a:schemeClr val="accent1"/>
          </a:lnRef>
          <a:fillRef idx="1">
            <a:schemeClr val="lt1"/>
          </a:fillRef>
          <a:effectRef idx="0">
            <a:schemeClr val="accent1"/>
          </a:effectRef>
          <a:fontRef idx="minor">
            <a:schemeClr val="dk1"/>
          </a:fontRef>
        </dgm:style>
      </dgm:prSet>
      <dgm:spPr>
        <a:noFill/>
        <a:ln>
          <a:solidFill>
            <a:schemeClr val="tx1"/>
          </a:solidFill>
        </a:ln>
      </dgm:spPr>
      <dgm:t>
        <a:bodyPr/>
        <a:lstStyle/>
        <a:p>
          <a:r>
            <a:rPr lang="en-US"/>
            <a:t>Daftar Harga Obat</a:t>
          </a:r>
        </a:p>
      </dgm:t>
    </dgm:pt>
    <dgm:pt modelId="{D1E1D8F6-55DB-6345-81B9-0536D722B403}" type="parTrans" cxnId="{D7E5204C-78E7-BE42-A2B5-8C4C2A8DA59C}">
      <dgm:prSet/>
      <dgm:spPr/>
      <dgm:t>
        <a:bodyPr/>
        <a:lstStyle/>
        <a:p>
          <a:endParaRPr lang="en-US"/>
        </a:p>
      </dgm:t>
    </dgm:pt>
    <dgm:pt modelId="{D582A6F4-46C5-4548-86AD-71FCD605014B}" type="sibTrans" cxnId="{D7E5204C-78E7-BE42-A2B5-8C4C2A8DA59C}">
      <dgm:prSet/>
      <dgm:spPr>
        <a:solidFill>
          <a:schemeClr val="tx1"/>
        </a:solidFill>
      </dgm:spPr>
      <dgm:t>
        <a:bodyPr/>
        <a:lstStyle/>
        <a:p>
          <a:endParaRPr lang="en-US">
            <a:solidFill>
              <a:schemeClr val="tx1"/>
            </a:solidFill>
          </a:endParaRPr>
        </a:p>
      </dgm:t>
    </dgm:pt>
    <dgm:pt modelId="{8E105357-E40E-2C43-BD35-1F3EAC3BA9FB}">
      <dgm:prSet phldrT="[Text]">
        <dgm:style>
          <a:lnRef idx="2">
            <a:schemeClr val="accent1"/>
          </a:lnRef>
          <a:fillRef idx="1">
            <a:schemeClr val="lt1"/>
          </a:fillRef>
          <a:effectRef idx="0">
            <a:schemeClr val="accent1"/>
          </a:effectRef>
          <a:fontRef idx="minor">
            <a:schemeClr val="dk1"/>
          </a:fontRef>
        </dgm:style>
      </dgm:prSet>
      <dgm:spPr>
        <a:noFill/>
        <a:ln>
          <a:solidFill>
            <a:schemeClr val="tx1"/>
          </a:solidFill>
        </a:ln>
      </dgm:spPr>
      <dgm:t>
        <a:bodyPr/>
        <a:lstStyle/>
        <a:p>
          <a:r>
            <a:rPr lang="en-US"/>
            <a:t>Data Investasi Perobat</a:t>
          </a:r>
        </a:p>
      </dgm:t>
    </dgm:pt>
    <dgm:pt modelId="{CA95070D-87CC-E249-86D7-228C1554C185}" type="parTrans" cxnId="{C62826A7-FAEE-CC44-9A5C-DD378233AE05}">
      <dgm:prSet/>
      <dgm:spPr/>
      <dgm:t>
        <a:bodyPr/>
        <a:lstStyle/>
        <a:p>
          <a:endParaRPr lang="en-US"/>
        </a:p>
      </dgm:t>
    </dgm:pt>
    <dgm:pt modelId="{9498A4A2-2DF9-6F47-96AE-C49D07A67523}" type="sibTrans" cxnId="{C62826A7-FAEE-CC44-9A5C-DD378233AE05}">
      <dgm:prSet/>
      <dgm:spPr>
        <a:solidFill>
          <a:schemeClr val="tx1"/>
        </a:solidFill>
      </dgm:spPr>
      <dgm:t>
        <a:bodyPr/>
        <a:lstStyle/>
        <a:p>
          <a:endParaRPr lang="en-US">
            <a:solidFill>
              <a:schemeClr val="tx1"/>
            </a:solidFill>
          </a:endParaRPr>
        </a:p>
      </dgm:t>
    </dgm:pt>
    <dgm:pt modelId="{FEA6AC98-4D38-E142-9F18-9A6D24A2ED13}">
      <dgm:prSet phldrT="[Text]">
        <dgm:style>
          <a:lnRef idx="2">
            <a:schemeClr val="accent1"/>
          </a:lnRef>
          <a:fillRef idx="1">
            <a:schemeClr val="lt1"/>
          </a:fillRef>
          <a:effectRef idx="0">
            <a:schemeClr val="accent1"/>
          </a:effectRef>
          <a:fontRef idx="minor">
            <a:schemeClr val="dk1"/>
          </a:fontRef>
        </dgm:style>
      </dgm:prSet>
      <dgm:spPr>
        <a:noFill/>
        <a:ln>
          <a:solidFill>
            <a:schemeClr val="tx1"/>
          </a:solidFill>
        </a:ln>
      </dgm:spPr>
      <dgm:t>
        <a:bodyPr/>
        <a:lstStyle/>
        <a:p>
          <a:r>
            <a:rPr lang="en-US"/>
            <a:t>Proses Klasifikasi</a:t>
          </a:r>
        </a:p>
      </dgm:t>
    </dgm:pt>
    <dgm:pt modelId="{B4D198D9-7659-A243-8BDE-501768BA2BF1}" type="parTrans" cxnId="{F9BF9AB2-C3EC-6243-A743-3D9ECCAB208B}">
      <dgm:prSet/>
      <dgm:spPr/>
      <dgm:t>
        <a:bodyPr/>
        <a:lstStyle/>
        <a:p>
          <a:endParaRPr lang="en-US"/>
        </a:p>
      </dgm:t>
    </dgm:pt>
    <dgm:pt modelId="{53D02EAE-F8E6-F347-A518-82407071E8EB}" type="sibTrans" cxnId="{F9BF9AB2-C3EC-6243-A743-3D9ECCAB208B}">
      <dgm:prSet/>
      <dgm:spPr>
        <a:solidFill>
          <a:schemeClr val="tx1"/>
        </a:solidFill>
      </dgm:spPr>
      <dgm:t>
        <a:bodyPr/>
        <a:lstStyle/>
        <a:p>
          <a:endParaRPr lang="en-US">
            <a:solidFill>
              <a:schemeClr val="tx1"/>
            </a:solidFill>
          </a:endParaRPr>
        </a:p>
      </dgm:t>
    </dgm:pt>
    <dgm:pt modelId="{ACD70C36-7814-5140-9AF7-22A98437090B}">
      <dgm:prSet phldrT="[Text]">
        <dgm:style>
          <a:lnRef idx="2">
            <a:schemeClr val="accent1"/>
          </a:lnRef>
          <a:fillRef idx="1">
            <a:schemeClr val="lt1"/>
          </a:fillRef>
          <a:effectRef idx="0">
            <a:schemeClr val="accent1"/>
          </a:effectRef>
          <a:fontRef idx="minor">
            <a:schemeClr val="dk1"/>
          </a:fontRef>
        </dgm:style>
      </dgm:prSet>
      <dgm:spPr>
        <a:noFill/>
        <a:ln>
          <a:solidFill>
            <a:schemeClr val="tx1"/>
          </a:solidFill>
        </a:ln>
      </dgm:spPr>
      <dgm:t>
        <a:bodyPr/>
        <a:lstStyle/>
        <a:p>
          <a:r>
            <a:rPr lang="en-US"/>
            <a:t>Hasil Klasifikasi</a:t>
          </a:r>
        </a:p>
      </dgm:t>
    </dgm:pt>
    <dgm:pt modelId="{A5A9D746-7489-1C4B-9FD6-F8932D60E9F8}" type="parTrans" cxnId="{C37B2F34-A7AE-F34B-833D-C98130AC21BE}">
      <dgm:prSet/>
      <dgm:spPr/>
      <dgm:t>
        <a:bodyPr/>
        <a:lstStyle/>
        <a:p>
          <a:endParaRPr lang="en-US"/>
        </a:p>
      </dgm:t>
    </dgm:pt>
    <dgm:pt modelId="{4BF69111-A819-DD46-ABB7-85968204104E}" type="sibTrans" cxnId="{C37B2F34-A7AE-F34B-833D-C98130AC21BE}">
      <dgm:prSet/>
      <dgm:spPr/>
      <dgm:t>
        <a:bodyPr/>
        <a:lstStyle/>
        <a:p>
          <a:endParaRPr lang="en-US"/>
        </a:p>
      </dgm:t>
    </dgm:pt>
    <dgm:pt modelId="{0C847011-FFAF-3042-9884-0B361DF4082B}" type="pres">
      <dgm:prSet presAssocID="{36C80568-7592-AE40-883E-3D728ACE007E}" presName="Name0" presStyleCnt="0">
        <dgm:presLayoutVars>
          <dgm:dir/>
          <dgm:resizeHandles val="exact"/>
        </dgm:presLayoutVars>
      </dgm:prSet>
      <dgm:spPr/>
    </dgm:pt>
    <dgm:pt modelId="{C9588D65-0D81-3F4E-8EF0-05114E3AFC32}" type="pres">
      <dgm:prSet presAssocID="{6A9AD50B-89D0-364B-984D-B0E26826C57E}" presName="node" presStyleLbl="node1" presStyleIdx="0" presStyleCnt="5">
        <dgm:presLayoutVars>
          <dgm:bulletEnabled val="1"/>
        </dgm:presLayoutVars>
      </dgm:prSet>
      <dgm:spPr/>
    </dgm:pt>
    <dgm:pt modelId="{6DEE72A7-88E1-814B-920F-4964102312A4}" type="pres">
      <dgm:prSet presAssocID="{2EA66216-9807-954B-BEFA-CC87BE36CC88}" presName="sibTrans" presStyleLbl="sibTrans2D1" presStyleIdx="0" presStyleCnt="4"/>
      <dgm:spPr/>
    </dgm:pt>
    <dgm:pt modelId="{1E00B491-B2C0-6646-863A-6F0F3BB3C133}" type="pres">
      <dgm:prSet presAssocID="{2EA66216-9807-954B-BEFA-CC87BE36CC88}" presName="connectorText" presStyleLbl="sibTrans2D1" presStyleIdx="0" presStyleCnt="4"/>
      <dgm:spPr/>
    </dgm:pt>
    <dgm:pt modelId="{47B25E17-0819-544C-8EB5-B52B2FF54B63}" type="pres">
      <dgm:prSet presAssocID="{2ECAC517-B25D-8748-B0B4-39420DBD7CB2}" presName="node" presStyleLbl="node1" presStyleIdx="1" presStyleCnt="5">
        <dgm:presLayoutVars>
          <dgm:bulletEnabled val="1"/>
        </dgm:presLayoutVars>
      </dgm:prSet>
      <dgm:spPr/>
    </dgm:pt>
    <dgm:pt modelId="{97721CBB-9A93-0E46-8B75-1436652B8007}" type="pres">
      <dgm:prSet presAssocID="{D582A6F4-46C5-4548-86AD-71FCD605014B}" presName="sibTrans" presStyleLbl="sibTrans2D1" presStyleIdx="1" presStyleCnt="4"/>
      <dgm:spPr/>
    </dgm:pt>
    <dgm:pt modelId="{84672A51-EFF4-AC48-B36D-D197714BE7F4}" type="pres">
      <dgm:prSet presAssocID="{D582A6F4-46C5-4548-86AD-71FCD605014B}" presName="connectorText" presStyleLbl="sibTrans2D1" presStyleIdx="1" presStyleCnt="4"/>
      <dgm:spPr/>
    </dgm:pt>
    <dgm:pt modelId="{FA027F7D-3084-7D4A-84C4-5D2BADF6C369}" type="pres">
      <dgm:prSet presAssocID="{8E105357-E40E-2C43-BD35-1F3EAC3BA9FB}" presName="node" presStyleLbl="node1" presStyleIdx="2" presStyleCnt="5">
        <dgm:presLayoutVars>
          <dgm:bulletEnabled val="1"/>
        </dgm:presLayoutVars>
      </dgm:prSet>
      <dgm:spPr/>
    </dgm:pt>
    <dgm:pt modelId="{F968D8E7-8038-5F45-9128-2E372AB1A16D}" type="pres">
      <dgm:prSet presAssocID="{9498A4A2-2DF9-6F47-96AE-C49D07A67523}" presName="sibTrans" presStyleLbl="sibTrans2D1" presStyleIdx="2" presStyleCnt="4"/>
      <dgm:spPr/>
    </dgm:pt>
    <dgm:pt modelId="{992F8BAF-AE08-5640-B2B8-5B4A0E9A0EE3}" type="pres">
      <dgm:prSet presAssocID="{9498A4A2-2DF9-6F47-96AE-C49D07A67523}" presName="connectorText" presStyleLbl="sibTrans2D1" presStyleIdx="2" presStyleCnt="4"/>
      <dgm:spPr/>
    </dgm:pt>
    <dgm:pt modelId="{C066F32C-1BA1-BD4C-8CC8-BC068420EFA6}" type="pres">
      <dgm:prSet presAssocID="{FEA6AC98-4D38-E142-9F18-9A6D24A2ED13}" presName="node" presStyleLbl="node1" presStyleIdx="3" presStyleCnt="5">
        <dgm:presLayoutVars>
          <dgm:bulletEnabled val="1"/>
        </dgm:presLayoutVars>
      </dgm:prSet>
      <dgm:spPr/>
    </dgm:pt>
    <dgm:pt modelId="{96AC0119-8DDF-6842-96D3-2415931D37E2}" type="pres">
      <dgm:prSet presAssocID="{53D02EAE-F8E6-F347-A518-82407071E8EB}" presName="sibTrans" presStyleLbl="sibTrans2D1" presStyleIdx="3" presStyleCnt="4"/>
      <dgm:spPr/>
    </dgm:pt>
    <dgm:pt modelId="{D68B159C-CFD3-E74B-A94C-14EDE0C7C9F9}" type="pres">
      <dgm:prSet presAssocID="{53D02EAE-F8E6-F347-A518-82407071E8EB}" presName="connectorText" presStyleLbl="sibTrans2D1" presStyleIdx="3" presStyleCnt="4"/>
      <dgm:spPr/>
    </dgm:pt>
    <dgm:pt modelId="{B39D56E8-6CDD-8340-AB95-AA7CBC2D08B5}" type="pres">
      <dgm:prSet presAssocID="{ACD70C36-7814-5140-9AF7-22A98437090B}" presName="node" presStyleLbl="node1" presStyleIdx="4" presStyleCnt="5">
        <dgm:presLayoutVars>
          <dgm:bulletEnabled val="1"/>
        </dgm:presLayoutVars>
      </dgm:prSet>
      <dgm:spPr/>
    </dgm:pt>
  </dgm:ptLst>
  <dgm:cxnLst>
    <dgm:cxn modelId="{671D2213-29A6-4BF5-9E1B-6F9A1BC4CF07}" type="presOf" srcId="{53D02EAE-F8E6-F347-A518-82407071E8EB}" destId="{D68B159C-CFD3-E74B-A94C-14EDE0C7C9F9}" srcOrd="1" destOrd="0" presId="urn:microsoft.com/office/officeart/2005/8/layout/process1"/>
    <dgm:cxn modelId="{C3930C16-EDBF-4DF6-A5D6-9AF9E3EDC692}" type="presOf" srcId="{FEA6AC98-4D38-E142-9F18-9A6D24A2ED13}" destId="{C066F32C-1BA1-BD4C-8CC8-BC068420EFA6}" srcOrd="0" destOrd="0" presId="urn:microsoft.com/office/officeart/2005/8/layout/process1"/>
    <dgm:cxn modelId="{C37B2F34-A7AE-F34B-833D-C98130AC21BE}" srcId="{36C80568-7592-AE40-883E-3D728ACE007E}" destId="{ACD70C36-7814-5140-9AF7-22A98437090B}" srcOrd="4" destOrd="0" parTransId="{A5A9D746-7489-1C4B-9FD6-F8932D60E9F8}" sibTransId="{4BF69111-A819-DD46-ABB7-85968204104E}"/>
    <dgm:cxn modelId="{4178FE3C-979F-433C-9D98-00368521FA2F}" type="presOf" srcId="{D582A6F4-46C5-4548-86AD-71FCD605014B}" destId="{97721CBB-9A93-0E46-8B75-1436652B8007}" srcOrd="0" destOrd="0" presId="urn:microsoft.com/office/officeart/2005/8/layout/process1"/>
    <dgm:cxn modelId="{9E1B543D-25FD-EC44-8FED-AF2A22478412}" srcId="{36C80568-7592-AE40-883E-3D728ACE007E}" destId="{6A9AD50B-89D0-364B-984D-B0E26826C57E}" srcOrd="0" destOrd="0" parTransId="{399C7E05-4AFA-4E40-B0A0-7D0D4EF294F5}" sibTransId="{2EA66216-9807-954B-BEFA-CC87BE36CC88}"/>
    <dgm:cxn modelId="{D7E5204C-78E7-BE42-A2B5-8C4C2A8DA59C}" srcId="{36C80568-7592-AE40-883E-3D728ACE007E}" destId="{2ECAC517-B25D-8748-B0B4-39420DBD7CB2}" srcOrd="1" destOrd="0" parTransId="{D1E1D8F6-55DB-6345-81B9-0536D722B403}" sibTransId="{D582A6F4-46C5-4548-86AD-71FCD605014B}"/>
    <dgm:cxn modelId="{3563F46D-9AE2-4834-86DA-931B551C9F6D}" type="presOf" srcId="{2EA66216-9807-954B-BEFA-CC87BE36CC88}" destId="{6DEE72A7-88E1-814B-920F-4964102312A4}" srcOrd="0" destOrd="0" presId="urn:microsoft.com/office/officeart/2005/8/layout/process1"/>
    <dgm:cxn modelId="{7129F47E-9C4F-4E8A-B7AB-8EDBCEE6E697}" type="presOf" srcId="{53D02EAE-F8E6-F347-A518-82407071E8EB}" destId="{96AC0119-8DDF-6842-96D3-2415931D37E2}" srcOrd="0" destOrd="0" presId="urn:microsoft.com/office/officeart/2005/8/layout/process1"/>
    <dgm:cxn modelId="{69E99F92-95C9-4C19-AD4C-2E4E7E4C0588}" type="presOf" srcId="{D582A6F4-46C5-4548-86AD-71FCD605014B}" destId="{84672A51-EFF4-AC48-B36D-D197714BE7F4}" srcOrd="1" destOrd="0" presId="urn:microsoft.com/office/officeart/2005/8/layout/process1"/>
    <dgm:cxn modelId="{C19B9D95-9815-4F18-848D-C279FC7E515D}" type="presOf" srcId="{8E105357-E40E-2C43-BD35-1F3EAC3BA9FB}" destId="{FA027F7D-3084-7D4A-84C4-5D2BADF6C369}" srcOrd="0" destOrd="0" presId="urn:microsoft.com/office/officeart/2005/8/layout/process1"/>
    <dgm:cxn modelId="{C62826A7-FAEE-CC44-9A5C-DD378233AE05}" srcId="{36C80568-7592-AE40-883E-3D728ACE007E}" destId="{8E105357-E40E-2C43-BD35-1F3EAC3BA9FB}" srcOrd="2" destOrd="0" parTransId="{CA95070D-87CC-E249-86D7-228C1554C185}" sibTransId="{9498A4A2-2DF9-6F47-96AE-C49D07A67523}"/>
    <dgm:cxn modelId="{20C8DEA7-5942-45A6-B43E-B9926E0A3127}" type="presOf" srcId="{36C80568-7592-AE40-883E-3D728ACE007E}" destId="{0C847011-FFAF-3042-9884-0B361DF4082B}" srcOrd="0" destOrd="0" presId="urn:microsoft.com/office/officeart/2005/8/layout/process1"/>
    <dgm:cxn modelId="{6FCD54AC-E155-48C2-9F91-BF6B74661BE9}" type="presOf" srcId="{9498A4A2-2DF9-6F47-96AE-C49D07A67523}" destId="{992F8BAF-AE08-5640-B2B8-5B4A0E9A0EE3}" srcOrd="1" destOrd="0" presId="urn:microsoft.com/office/officeart/2005/8/layout/process1"/>
    <dgm:cxn modelId="{F9BF9AB2-C3EC-6243-A743-3D9ECCAB208B}" srcId="{36C80568-7592-AE40-883E-3D728ACE007E}" destId="{FEA6AC98-4D38-E142-9F18-9A6D24A2ED13}" srcOrd="3" destOrd="0" parTransId="{B4D198D9-7659-A243-8BDE-501768BA2BF1}" sibTransId="{53D02EAE-F8E6-F347-A518-82407071E8EB}"/>
    <dgm:cxn modelId="{775005BB-1D2C-416B-9F33-3A31A3BF565D}" type="presOf" srcId="{ACD70C36-7814-5140-9AF7-22A98437090B}" destId="{B39D56E8-6CDD-8340-AB95-AA7CBC2D08B5}" srcOrd="0" destOrd="0" presId="urn:microsoft.com/office/officeart/2005/8/layout/process1"/>
    <dgm:cxn modelId="{9171C5BB-6237-457F-8823-69D32C545844}" type="presOf" srcId="{6A9AD50B-89D0-364B-984D-B0E26826C57E}" destId="{C9588D65-0D81-3F4E-8EF0-05114E3AFC32}" srcOrd="0" destOrd="0" presId="urn:microsoft.com/office/officeart/2005/8/layout/process1"/>
    <dgm:cxn modelId="{7503C6C6-43C1-418C-A0E9-D2B52EFC1606}" type="presOf" srcId="{2ECAC517-B25D-8748-B0B4-39420DBD7CB2}" destId="{47B25E17-0819-544C-8EB5-B52B2FF54B63}" srcOrd="0" destOrd="0" presId="urn:microsoft.com/office/officeart/2005/8/layout/process1"/>
    <dgm:cxn modelId="{17ECAAD8-2C7A-46A0-A217-E9F20900EDAB}" type="presOf" srcId="{9498A4A2-2DF9-6F47-96AE-C49D07A67523}" destId="{F968D8E7-8038-5F45-9128-2E372AB1A16D}" srcOrd="0" destOrd="0" presId="urn:microsoft.com/office/officeart/2005/8/layout/process1"/>
    <dgm:cxn modelId="{E503BBDB-DF8A-4083-9A78-64F8504A4AC0}" type="presOf" srcId="{2EA66216-9807-954B-BEFA-CC87BE36CC88}" destId="{1E00B491-B2C0-6646-863A-6F0F3BB3C133}" srcOrd="1" destOrd="0" presId="urn:microsoft.com/office/officeart/2005/8/layout/process1"/>
    <dgm:cxn modelId="{D6B8A9F3-07B8-4B14-9B20-16C98E5CF8D3}" type="presParOf" srcId="{0C847011-FFAF-3042-9884-0B361DF4082B}" destId="{C9588D65-0D81-3F4E-8EF0-05114E3AFC32}" srcOrd="0" destOrd="0" presId="urn:microsoft.com/office/officeart/2005/8/layout/process1"/>
    <dgm:cxn modelId="{0E9B9233-99DF-4AF7-800C-101BF56BE693}" type="presParOf" srcId="{0C847011-FFAF-3042-9884-0B361DF4082B}" destId="{6DEE72A7-88E1-814B-920F-4964102312A4}" srcOrd="1" destOrd="0" presId="urn:microsoft.com/office/officeart/2005/8/layout/process1"/>
    <dgm:cxn modelId="{8B0E83C8-918F-4F1B-B482-E2687C552AC5}" type="presParOf" srcId="{6DEE72A7-88E1-814B-920F-4964102312A4}" destId="{1E00B491-B2C0-6646-863A-6F0F3BB3C133}" srcOrd="0" destOrd="0" presId="urn:microsoft.com/office/officeart/2005/8/layout/process1"/>
    <dgm:cxn modelId="{19885CAE-4A9A-465A-B6E1-3D9825854579}" type="presParOf" srcId="{0C847011-FFAF-3042-9884-0B361DF4082B}" destId="{47B25E17-0819-544C-8EB5-B52B2FF54B63}" srcOrd="2" destOrd="0" presId="urn:microsoft.com/office/officeart/2005/8/layout/process1"/>
    <dgm:cxn modelId="{DF966C83-D7E4-499D-AD55-3CCB73AFA62E}" type="presParOf" srcId="{0C847011-FFAF-3042-9884-0B361DF4082B}" destId="{97721CBB-9A93-0E46-8B75-1436652B8007}" srcOrd="3" destOrd="0" presId="urn:microsoft.com/office/officeart/2005/8/layout/process1"/>
    <dgm:cxn modelId="{CEBFE198-2192-4F69-8DB1-D75AA810D5AC}" type="presParOf" srcId="{97721CBB-9A93-0E46-8B75-1436652B8007}" destId="{84672A51-EFF4-AC48-B36D-D197714BE7F4}" srcOrd="0" destOrd="0" presId="urn:microsoft.com/office/officeart/2005/8/layout/process1"/>
    <dgm:cxn modelId="{33AC528C-B4B4-4A37-84EF-3DD52859A694}" type="presParOf" srcId="{0C847011-FFAF-3042-9884-0B361DF4082B}" destId="{FA027F7D-3084-7D4A-84C4-5D2BADF6C369}" srcOrd="4" destOrd="0" presId="urn:microsoft.com/office/officeart/2005/8/layout/process1"/>
    <dgm:cxn modelId="{AD8B3BCD-F884-4A56-BC29-8ADCD079B8CE}" type="presParOf" srcId="{0C847011-FFAF-3042-9884-0B361DF4082B}" destId="{F968D8E7-8038-5F45-9128-2E372AB1A16D}" srcOrd="5" destOrd="0" presId="urn:microsoft.com/office/officeart/2005/8/layout/process1"/>
    <dgm:cxn modelId="{5D24703C-DE64-4A1A-A014-FFB289FFF259}" type="presParOf" srcId="{F968D8E7-8038-5F45-9128-2E372AB1A16D}" destId="{992F8BAF-AE08-5640-B2B8-5B4A0E9A0EE3}" srcOrd="0" destOrd="0" presId="urn:microsoft.com/office/officeart/2005/8/layout/process1"/>
    <dgm:cxn modelId="{A7DE12DE-5B0F-4A4D-A90B-75DAA605C491}" type="presParOf" srcId="{0C847011-FFAF-3042-9884-0B361DF4082B}" destId="{C066F32C-1BA1-BD4C-8CC8-BC068420EFA6}" srcOrd="6" destOrd="0" presId="urn:microsoft.com/office/officeart/2005/8/layout/process1"/>
    <dgm:cxn modelId="{F962D52D-5FDB-4315-A9E7-11EE184F3F9E}" type="presParOf" srcId="{0C847011-FFAF-3042-9884-0B361DF4082B}" destId="{96AC0119-8DDF-6842-96D3-2415931D37E2}" srcOrd="7" destOrd="0" presId="urn:microsoft.com/office/officeart/2005/8/layout/process1"/>
    <dgm:cxn modelId="{13D3EAF5-2548-4F7F-9758-220DF214DE7D}" type="presParOf" srcId="{96AC0119-8DDF-6842-96D3-2415931D37E2}" destId="{D68B159C-CFD3-E74B-A94C-14EDE0C7C9F9}" srcOrd="0" destOrd="0" presId="urn:microsoft.com/office/officeart/2005/8/layout/process1"/>
    <dgm:cxn modelId="{61D414AF-DA37-480C-9845-A4C259B72ACB}" type="presParOf" srcId="{0C847011-FFAF-3042-9884-0B361DF4082B}" destId="{B39D56E8-6CDD-8340-AB95-AA7CBC2D08B5}" srcOrd="8"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C80568-7592-AE40-883E-3D728ACE007E}" type="doc">
      <dgm:prSet loTypeId="urn:microsoft.com/office/officeart/2005/8/layout/process1" loCatId="" qsTypeId="urn:microsoft.com/office/officeart/2005/8/quickstyle/simple1" qsCatId="simple" csTypeId="urn:microsoft.com/office/officeart/2005/8/colors/accent1_2" csCatId="accent1" phldr="1"/>
      <dgm:spPr/>
    </dgm:pt>
    <dgm:pt modelId="{6A9AD50B-89D0-364B-984D-B0E26826C57E}">
      <dgm:prSet phldrT="[Text]" custT="1">
        <dgm:style>
          <a:lnRef idx="2">
            <a:schemeClr val="accent2"/>
          </a:lnRef>
          <a:fillRef idx="1">
            <a:schemeClr val="lt1"/>
          </a:fillRef>
          <a:effectRef idx="0">
            <a:schemeClr val="accent2"/>
          </a:effectRef>
          <a:fontRef idx="minor">
            <a:schemeClr val="dk1"/>
          </a:fontRef>
        </dgm:style>
      </dgm:prSet>
      <dgm:spPr>
        <a:ln>
          <a:solidFill>
            <a:schemeClr val="tx1"/>
          </a:solidFill>
        </a:ln>
      </dgm:spPr>
      <dgm:t>
        <a:bodyPr/>
        <a:lstStyle/>
        <a:p>
          <a:r>
            <a:rPr lang="en-US" sz="1000"/>
            <a:t>Rekap Data Obat</a:t>
          </a:r>
        </a:p>
      </dgm:t>
    </dgm:pt>
    <dgm:pt modelId="{399C7E05-4AFA-4E40-B0A0-7D0D4EF294F5}" type="parTrans" cxnId="{9E1B543D-25FD-EC44-8FED-AF2A22478412}">
      <dgm:prSet/>
      <dgm:spPr/>
      <dgm:t>
        <a:bodyPr/>
        <a:lstStyle/>
        <a:p>
          <a:endParaRPr lang="en-US"/>
        </a:p>
      </dgm:t>
    </dgm:pt>
    <dgm:pt modelId="{2EA66216-9807-954B-BEFA-CC87BE36CC88}" type="sibTrans" cxnId="{9E1B543D-25FD-EC44-8FED-AF2A22478412}">
      <dgm:prSet/>
      <dgm:spPr>
        <a:solidFill>
          <a:schemeClr val="tx1"/>
        </a:solidFill>
      </dgm:spPr>
      <dgm:t>
        <a:bodyPr/>
        <a:lstStyle/>
        <a:p>
          <a:endParaRPr lang="en-US"/>
        </a:p>
      </dgm:t>
    </dgm:pt>
    <dgm:pt modelId="{2ECAC517-B25D-8748-B0B4-39420DBD7CB2}">
      <dgm:prSet phldrT="[Text]" custT="1">
        <dgm:style>
          <a:lnRef idx="2">
            <a:schemeClr val="accent2"/>
          </a:lnRef>
          <a:fillRef idx="1">
            <a:schemeClr val="lt1"/>
          </a:fillRef>
          <a:effectRef idx="0">
            <a:schemeClr val="accent2"/>
          </a:effectRef>
          <a:fontRef idx="minor">
            <a:schemeClr val="dk1"/>
          </a:fontRef>
        </dgm:style>
      </dgm:prSet>
      <dgm:spPr>
        <a:ln>
          <a:solidFill>
            <a:schemeClr val="tx1"/>
          </a:solidFill>
        </a:ln>
      </dgm:spPr>
      <dgm:t>
        <a:bodyPr/>
        <a:lstStyle/>
        <a:p>
          <a:r>
            <a:rPr lang="en-US" sz="1000"/>
            <a:t>Pemodelan Data</a:t>
          </a:r>
        </a:p>
      </dgm:t>
    </dgm:pt>
    <dgm:pt modelId="{D1E1D8F6-55DB-6345-81B9-0536D722B403}" type="parTrans" cxnId="{D7E5204C-78E7-BE42-A2B5-8C4C2A8DA59C}">
      <dgm:prSet/>
      <dgm:spPr/>
      <dgm:t>
        <a:bodyPr/>
        <a:lstStyle/>
        <a:p>
          <a:endParaRPr lang="en-US"/>
        </a:p>
      </dgm:t>
    </dgm:pt>
    <dgm:pt modelId="{D582A6F4-46C5-4548-86AD-71FCD605014B}" type="sibTrans" cxnId="{D7E5204C-78E7-BE42-A2B5-8C4C2A8DA59C}">
      <dgm:prSet/>
      <dgm:spPr>
        <a:solidFill>
          <a:schemeClr val="tx1"/>
        </a:solidFill>
      </dgm:spPr>
      <dgm:t>
        <a:bodyPr/>
        <a:lstStyle/>
        <a:p>
          <a:endParaRPr lang="en-US"/>
        </a:p>
      </dgm:t>
    </dgm:pt>
    <dgm:pt modelId="{8E105357-E40E-2C43-BD35-1F3EAC3BA9FB}">
      <dgm:prSet phldrT="[Text]" custT="1">
        <dgm:style>
          <a:lnRef idx="2">
            <a:schemeClr val="accent2"/>
          </a:lnRef>
          <a:fillRef idx="1">
            <a:schemeClr val="lt1"/>
          </a:fillRef>
          <a:effectRef idx="0">
            <a:schemeClr val="accent2"/>
          </a:effectRef>
          <a:fontRef idx="minor">
            <a:schemeClr val="dk1"/>
          </a:fontRef>
        </dgm:style>
      </dgm:prSet>
      <dgm:spPr>
        <a:ln>
          <a:solidFill>
            <a:schemeClr val="tx1"/>
          </a:solidFill>
        </a:ln>
      </dgm:spPr>
      <dgm:t>
        <a:bodyPr/>
        <a:lstStyle/>
        <a:p>
          <a:r>
            <a:rPr lang="en-US" sz="1000"/>
            <a:t>Preprocessing</a:t>
          </a:r>
        </a:p>
      </dgm:t>
    </dgm:pt>
    <dgm:pt modelId="{CA95070D-87CC-E249-86D7-228C1554C185}" type="parTrans" cxnId="{C62826A7-FAEE-CC44-9A5C-DD378233AE05}">
      <dgm:prSet/>
      <dgm:spPr/>
      <dgm:t>
        <a:bodyPr/>
        <a:lstStyle/>
        <a:p>
          <a:endParaRPr lang="en-US"/>
        </a:p>
      </dgm:t>
    </dgm:pt>
    <dgm:pt modelId="{9498A4A2-2DF9-6F47-96AE-C49D07A67523}" type="sibTrans" cxnId="{C62826A7-FAEE-CC44-9A5C-DD378233AE05}">
      <dgm:prSet/>
      <dgm:spPr>
        <a:solidFill>
          <a:schemeClr val="tx1"/>
        </a:solidFill>
      </dgm:spPr>
      <dgm:t>
        <a:bodyPr/>
        <a:lstStyle/>
        <a:p>
          <a:endParaRPr lang="en-US"/>
        </a:p>
      </dgm:t>
    </dgm:pt>
    <dgm:pt modelId="{FEA6AC98-4D38-E142-9F18-9A6D24A2ED13}">
      <dgm:prSet phldrT="[Text]" custT="1">
        <dgm:style>
          <a:lnRef idx="2">
            <a:schemeClr val="accent2"/>
          </a:lnRef>
          <a:fillRef idx="1">
            <a:schemeClr val="lt1"/>
          </a:fillRef>
          <a:effectRef idx="0">
            <a:schemeClr val="accent2"/>
          </a:effectRef>
          <a:fontRef idx="minor">
            <a:schemeClr val="dk1"/>
          </a:fontRef>
        </dgm:style>
      </dgm:prSet>
      <dgm:spPr>
        <a:ln>
          <a:solidFill>
            <a:schemeClr val="tx1"/>
          </a:solidFill>
        </a:ln>
      </dgm:spPr>
      <dgm:t>
        <a:bodyPr/>
        <a:lstStyle/>
        <a:p>
          <a:r>
            <a:rPr lang="en-US" sz="1000"/>
            <a:t>Perhitungan Prediksi</a:t>
          </a:r>
        </a:p>
      </dgm:t>
    </dgm:pt>
    <dgm:pt modelId="{B4D198D9-7659-A243-8BDE-501768BA2BF1}" type="parTrans" cxnId="{F9BF9AB2-C3EC-6243-A743-3D9ECCAB208B}">
      <dgm:prSet/>
      <dgm:spPr/>
      <dgm:t>
        <a:bodyPr/>
        <a:lstStyle/>
        <a:p>
          <a:endParaRPr lang="en-US"/>
        </a:p>
      </dgm:t>
    </dgm:pt>
    <dgm:pt modelId="{53D02EAE-F8E6-F347-A518-82407071E8EB}" type="sibTrans" cxnId="{F9BF9AB2-C3EC-6243-A743-3D9ECCAB208B}">
      <dgm:prSet/>
      <dgm:spPr>
        <a:solidFill>
          <a:schemeClr val="tx1"/>
        </a:solidFill>
      </dgm:spPr>
      <dgm:t>
        <a:bodyPr/>
        <a:lstStyle/>
        <a:p>
          <a:endParaRPr lang="en-US"/>
        </a:p>
      </dgm:t>
    </dgm:pt>
    <dgm:pt modelId="{ACD70C36-7814-5140-9AF7-22A98437090B}">
      <dgm:prSet phldrT="[Text]" custT="1">
        <dgm:style>
          <a:lnRef idx="2">
            <a:schemeClr val="accent2"/>
          </a:lnRef>
          <a:fillRef idx="1">
            <a:schemeClr val="lt1"/>
          </a:fillRef>
          <a:effectRef idx="0">
            <a:schemeClr val="accent2"/>
          </a:effectRef>
          <a:fontRef idx="minor">
            <a:schemeClr val="dk1"/>
          </a:fontRef>
        </dgm:style>
      </dgm:prSet>
      <dgm:spPr>
        <a:ln>
          <a:solidFill>
            <a:schemeClr val="tx1"/>
          </a:solidFill>
        </a:ln>
      </dgm:spPr>
      <dgm:t>
        <a:bodyPr/>
        <a:lstStyle/>
        <a:p>
          <a:r>
            <a:rPr lang="en-US" sz="1000"/>
            <a:t>Hasil Klasifikasi</a:t>
          </a:r>
        </a:p>
      </dgm:t>
    </dgm:pt>
    <dgm:pt modelId="{A5A9D746-7489-1C4B-9FD6-F8932D60E9F8}" type="parTrans" cxnId="{C37B2F34-A7AE-F34B-833D-C98130AC21BE}">
      <dgm:prSet/>
      <dgm:spPr/>
      <dgm:t>
        <a:bodyPr/>
        <a:lstStyle/>
        <a:p>
          <a:endParaRPr lang="en-US"/>
        </a:p>
      </dgm:t>
    </dgm:pt>
    <dgm:pt modelId="{4BF69111-A819-DD46-ABB7-85968204104E}" type="sibTrans" cxnId="{C37B2F34-A7AE-F34B-833D-C98130AC21BE}">
      <dgm:prSet/>
      <dgm:spPr>
        <a:solidFill>
          <a:schemeClr val="tx1"/>
        </a:solidFill>
      </dgm:spPr>
      <dgm:t>
        <a:bodyPr/>
        <a:lstStyle/>
        <a:p>
          <a:endParaRPr lang="en-US"/>
        </a:p>
      </dgm:t>
    </dgm:pt>
    <dgm:pt modelId="{3F7E49B3-E2D3-A340-9DE7-E11E7B991003}">
      <dgm:prSet phldrT="[Text]" custT="1">
        <dgm:style>
          <a:lnRef idx="2">
            <a:schemeClr val="accent2"/>
          </a:lnRef>
          <a:fillRef idx="1">
            <a:schemeClr val="lt1"/>
          </a:fillRef>
          <a:effectRef idx="0">
            <a:schemeClr val="accent2"/>
          </a:effectRef>
          <a:fontRef idx="minor">
            <a:schemeClr val="dk1"/>
          </a:fontRef>
        </dgm:style>
      </dgm:prSet>
      <dgm:spPr>
        <a:ln>
          <a:solidFill>
            <a:schemeClr val="tx1"/>
          </a:solidFill>
        </a:ln>
      </dgm:spPr>
      <dgm:t>
        <a:bodyPr/>
        <a:lstStyle/>
        <a:p>
          <a:r>
            <a:rPr lang="en-US" sz="1000"/>
            <a:t>Evaluasi Akurasi</a:t>
          </a:r>
        </a:p>
      </dgm:t>
    </dgm:pt>
    <dgm:pt modelId="{0A008452-5191-0546-9616-B94790322629}" type="parTrans" cxnId="{7C05A90E-946E-804F-B2AE-052E0F7CDBE2}">
      <dgm:prSet/>
      <dgm:spPr/>
      <dgm:t>
        <a:bodyPr/>
        <a:lstStyle/>
        <a:p>
          <a:endParaRPr lang="en-US"/>
        </a:p>
      </dgm:t>
    </dgm:pt>
    <dgm:pt modelId="{EAD86213-190E-DD4A-BD04-FDC1058A2766}" type="sibTrans" cxnId="{7C05A90E-946E-804F-B2AE-052E0F7CDBE2}">
      <dgm:prSet/>
      <dgm:spPr/>
      <dgm:t>
        <a:bodyPr/>
        <a:lstStyle/>
        <a:p>
          <a:endParaRPr lang="en-US"/>
        </a:p>
      </dgm:t>
    </dgm:pt>
    <dgm:pt modelId="{0C847011-FFAF-3042-9884-0B361DF4082B}" type="pres">
      <dgm:prSet presAssocID="{36C80568-7592-AE40-883E-3D728ACE007E}" presName="Name0" presStyleCnt="0">
        <dgm:presLayoutVars>
          <dgm:dir/>
          <dgm:resizeHandles val="exact"/>
        </dgm:presLayoutVars>
      </dgm:prSet>
      <dgm:spPr/>
    </dgm:pt>
    <dgm:pt modelId="{C9588D65-0D81-3F4E-8EF0-05114E3AFC32}" type="pres">
      <dgm:prSet presAssocID="{6A9AD50B-89D0-364B-984D-B0E26826C57E}" presName="node" presStyleLbl="node1" presStyleIdx="0" presStyleCnt="6">
        <dgm:presLayoutVars>
          <dgm:bulletEnabled val="1"/>
        </dgm:presLayoutVars>
      </dgm:prSet>
      <dgm:spPr/>
    </dgm:pt>
    <dgm:pt modelId="{6DEE72A7-88E1-814B-920F-4964102312A4}" type="pres">
      <dgm:prSet presAssocID="{2EA66216-9807-954B-BEFA-CC87BE36CC88}" presName="sibTrans" presStyleLbl="sibTrans2D1" presStyleIdx="0" presStyleCnt="5"/>
      <dgm:spPr/>
    </dgm:pt>
    <dgm:pt modelId="{1E00B491-B2C0-6646-863A-6F0F3BB3C133}" type="pres">
      <dgm:prSet presAssocID="{2EA66216-9807-954B-BEFA-CC87BE36CC88}" presName="connectorText" presStyleLbl="sibTrans2D1" presStyleIdx="0" presStyleCnt="5"/>
      <dgm:spPr/>
    </dgm:pt>
    <dgm:pt modelId="{47B25E17-0819-544C-8EB5-B52B2FF54B63}" type="pres">
      <dgm:prSet presAssocID="{2ECAC517-B25D-8748-B0B4-39420DBD7CB2}" presName="node" presStyleLbl="node1" presStyleIdx="1" presStyleCnt="6">
        <dgm:presLayoutVars>
          <dgm:bulletEnabled val="1"/>
        </dgm:presLayoutVars>
      </dgm:prSet>
      <dgm:spPr/>
    </dgm:pt>
    <dgm:pt modelId="{97721CBB-9A93-0E46-8B75-1436652B8007}" type="pres">
      <dgm:prSet presAssocID="{D582A6F4-46C5-4548-86AD-71FCD605014B}" presName="sibTrans" presStyleLbl="sibTrans2D1" presStyleIdx="1" presStyleCnt="5"/>
      <dgm:spPr/>
    </dgm:pt>
    <dgm:pt modelId="{84672A51-EFF4-AC48-B36D-D197714BE7F4}" type="pres">
      <dgm:prSet presAssocID="{D582A6F4-46C5-4548-86AD-71FCD605014B}" presName="connectorText" presStyleLbl="sibTrans2D1" presStyleIdx="1" presStyleCnt="5"/>
      <dgm:spPr/>
    </dgm:pt>
    <dgm:pt modelId="{FA027F7D-3084-7D4A-84C4-5D2BADF6C369}" type="pres">
      <dgm:prSet presAssocID="{8E105357-E40E-2C43-BD35-1F3EAC3BA9FB}" presName="node" presStyleLbl="node1" presStyleIdx="2" presStyleCnt="6">
        <dgm:presLayoutVars>
          <dgm:bulletEnabled val="1"/>
        </dgm:presLayoutVars>
      </dgm:prSet>
      <dgm:spPr/>
    </dgm:pt>
    <dgm:pt modelId="{F968D8E7-8038-5F45-9128-2E372AB1A16D}" type="pres">
      <dgm:prSet presAssocID="{9498A4A2-2DF9-6F47-96AE-C49D07A67523}" presName="sibTrans" presStyleLbl="sibTrans2D1" presStyleIdx="2" presStyleCnt="5"/>
      <dgm:spPr/>
    </dgm:pt>
    <dgm:pt modelId="{992F8BAF-AE08-5640-B2B8-5B4A0E9A0EE3}" type="pres">
      <dgm:prSet presAssocID="{9498A4A2-2DF9-6F47-96AE-C49D07A67523}" presName="connectorText" presStyleLbl="sibTrans2D1" presStyleIdx="2" presStyleCnt="5"/>
      <dgm:spPr/>
    </dgm:pt>
    <dgm:pt modelId="{C066F32C-1BA1-BD4C-8CC8-BC068420EFA6}" type="pres">
      <dgm:prSet presAssocID="{FEA6AC98-4D38-E142-9F18-9A6D24A2ED13}" presName="node" presStyleLbl="node1" presStyleIdx="3" presStyleCnt="6">
        <dgm:presLayoutVars>
          <dgm:bulletEnabled val="1"/>
        </dgm:presLayoutVars>
      </dgm:prSet>
      <dgm:spPr/>
    </dgm:pt>
    <dgm:pt modelId="{96AC0119-8DDF-6842-96D3-2415931D37E2}" type="pres">
      <dgm:prSet presAssocID="{53D02EAE-F8E6-F347-A518-82407071E8EB}" presName="sibTrans" presStyleLbl="sibTrans2D1" presStyleIdx="3" presStyleCnt="5"/>
      <dgm:spPr/>
    </dgm:pt>
    <dgm:pt modelId="{D68B159C-CFD3-E74B-A94C-14EDE0C7C9F9}" type="pres">
      <dgm:prSet presAssocID="{53D02EAE-F8E6-F347-A518-82407071E8EB}" presName="connectorText" presStyleLbl="sibTrans2D1" presStyleIdx="3" presStyleCnt="5"/>
      <dgm:spPr/>
    </dgm:pt>
    <dgm:pt modelId="{B39D56E8-6CDD-8340-AB95-AA7CBC2D08B5}" type="pres">
      <dgm:prSet presAssocID="{ACD70C36-7814-5140-9AF7-22A98437090B}" presName="node" presStyleLbl="node1" presStyleIdx="4" presStyleCnt="6">
        <dgm:presLayoutVars>
          <dgm:bulletEnabled val="1"/>
        </dgm:presLayoutVars>
      </dgm:prSet>
      <dgm:spPr/>
    </dgm:pt>
    <dgm:pt modelId="{3815E548-5A88-A64A-8C23-F04041F01746}" type="pres">
      <dgm:prSet presAssocID="{4BF69111-A819-DD46-ABB7-85968204104E}" presName="sibTrans" presStyleLbl="sibTrans2D1" presStyleIdx="4" presStyleCnt="5"/>
      <dgm:spPr/>
    </dgm:pt>
    <dgm:pt modelId="{8B6DD5E0-4E94-E346-977F-5D4356C480D1}" type="pres">
      <dgm:prSet presAssocID="{4BF69111-A819-DD46-ABB7-85968204104E}" presName="connectorText" presStyleLbl="sibTrans2D1" presStyleIdx="4" presStyleCnt="5"/>
      <dgm:spPr/>
    </dgm:pt>
    <dgm:pt modelId="{4DA8950D-E26B-CD45-A555-0AE4FEF9C8C3}" type="pres">
      <dgm:prSet presAssocID="{3F7E49B3-E2D3-A340-9DE7-E11E7B991003}" presName="node" presStyleLbl="node1" presStyleIdx="5" presStyleCnt="6">
        <dgm:presLayoutVars>
          <dgm:bulletEnabled val="1"/>
        </dgm:presLayoutVars>
      </dgm:prSet>
      <dgm:spPr/>
    </dgm:pt>
  </dgm:ptLst>
  <dgm:cxnLst>
    <dgm:cxn modelId="{7C05A90E-946E-804F-B2AE-052E0F7CDBE2}" srcId="{36C80568-7592-AE40-883E-3D728ACE007E}" destId="{3F7E49B3-E2D3-A340-9DE7-E11E7B991003}" srcOrd="5" destOrd="0" parTransId="{0A008452-5191-0546-9616-B94790322629}" sibTransId="{EAD86213-190E-DD4A-BD04-FDC1058A2766}"/>
    <dgm:cxn modelId="{A23AAA11-53F5-4069-B1B3-EDE10DA5DDC9}" type="presOf" srcId="{53D02EAE-F8E6-F347-A518-82407071E8EB}" destId="{96AC0119-8DDF-6842-96D3-2415931D37E2}" srcOrd="0" destOrd="0" presId="urn:microsoft.com/office/officeart/2005/8/layout/process1"/>
    <dgm:cxn modelId="{4973BA1E-20E9-4D1F-9191-E19ADCAD80DD}" type="presOf" srcId="{2EA66216-9807-954B-BEFA-CC87BE36CC88}" destId="{6DEE72A7-88E1-814B-920F-4964102312A4}" srcOrd="0" destOrd="0" presId="urn:microsoft.com/office/officeart/2005/8/layout/process1"/>
    <dgm:cxn modelId="{25AF7B2D-E89E-4169-8667-3D2192202590}" type="presOf" srcId="{4BF69111-A819-DD46-ABB7-85968204104E}" destId="{3815E548-5A88-A64A-8C23-F04041F01746}" srcOrd="0" destOrd="0" presId="urn:microsoft.com/office/officeart/2005/8/layout/process1"/>
    <dgm:cxn modelId="{57AE6233-6958-4B07-8C9D-87147BDF6B97}" type="presOf" srcId="{9498A4A2-2DF9-6F47-96AE-C49D07A67523}" destId="{992F8BAF-AE08-5640-B2B8-5B4A0E9A0EE3}" srcOrd="1" destOrd="0" presId="urn:microsoft.com/office/officeart/2005/8/layout/process1"/>
    <dgm:cxn modelId="{C37B2F34-A7AE-F34B-833D-C98130AC21BE}" srcId="{36C80568-7592-AE40-883E-3D728ACE007E}" destId="{ACD70C36-7814-5140-9AF7-22A98437090B}" srcOrd="4" destOrd="0" parTransId="{A5A9D746-7489-1C4B-9FD6-F8932D60E9F8}" sibTransId="{4BF69111-A819-DD46-ABB7-85968204104E}"/>
    <dgm:cxn modelId="{9E1B543D-25FD-EC44-8FED-AF2A22478412}" srcId="{36C80568-7592-AE40-883E-3D728ACE007E}" destId="{6A9AD50B-89D0-364B-984D-B0E26826C57E}" srcOrd="0" destOrd="0" parTransId="{399C7E05-4AFA-4E40-B0A0-7D0D4EF294F5}" sibTransId="{2EA66216-9807-954B-BEFA-CC87BE36CC88}"/>
    <dgm:cxn modelId="{D7E5204C-78E7-BE42-A2B5-8C4C2A8DA59C}" srcId="{36C80568-7592-AE40-883E-3D728ACE007E}" destId="{2ECAC517-B25D-8748-B0B4-39420DBD7CB2}" srcOrd="1" destOrd="0" parTransId="{D1E1D8F6-55DB-6345-81B9-0536D722B403}" sibTransId="{D582A6F4-46C5-4548-86AD-71FCD605014B}"/>
    <dgm:cxn modelId="{B705F564-E90F-4533-AAF2-6F2D5D816CE4}" type="presOf" srcId="{D582A6F4-46C5-4548-86AD-71FCD605014B}" destId="{97721CBB-9A93-0E46-8B75-1436652B8007}" srcOrd="0" destOrd="0" presId="urn:microsoft.com/office/officeart/2005/8/layout/process1"/>
    <dgm:cxn modelId="{229CF67C-6183-4090-8B65-72EB94DCA618}" type="presOf" srcId="{8E105357-E40E-2C43-BD35-1F3EAC3BA9FB}" destId="{FA027F7D-3084-7D4A-84C4-5D2BADF6C369}" srcOrd="0" destOrd="0" presId="urn:microsoft.com/office/officeart/2005/8/layout/process1"/>
    <dgm:cxn modelId="{67B30891-B71E-4A64-8366-AE8A3B4F90F4}" type="presOf" srcId="{FEA6AC98-4D38-E142-9F18-9A6D24A2ED13}" destId="{C066F32C-1BA1-BD4C-8CC8-BC068420EFA6}" srcOrd="0" destOrd="0" presId="urn:microsoft.com/office/officeart/2005/8/layout/process1"/>
    <dgm:cxn modelId="{A934DB98-53BF-41DE-9419-A55D779CA1FA}" type="presOf" srcId="{53D02EAE-F8E6-F347-A518-82407071E8EB}" destId="{D68B159C-CFD3-E74B-A94C-14EDE0C7C9F9}" srcOrd="1" destOrd="0" presId="urn:microsoft.com/office/officeart/2005/8/layout/process1"/>
    <dgm:cxn modelId="{992A279E-7E50-4B0C-818F-C58802BAA577}" type="presOf" srcId="{D582A6F4-46C5-4548-86AD-71FCD605014B}" destId="{84672A51-EFF4-AC48-B36D-D197714BE7F4}" srcOrd="1" destOrd="0" presId="urn:microsoft.com/office/officeart/2005/8/layout/process1"/>
    <dgm:cxn modelId="{C62826A7-FAEE-CC44-9A5C-DD378233AE05}" srcId="{36C80568-7592-AE40-883E-3D728ACE007E}" destId="{8E105357-E40E-2C43-BD35-1F3EAC3BA9FB}" srcOrd="2" destOrd="0" parTransId="{CA95070D-87CC-E249-86D7-228C1554C185}" sibTransId="{9498A4A2-2DF9-6F47-96AE-C49D07A67523}"/>
    <dgm:cxn modelId="{3E2AC7A8-867E-49B4-94B6-5318723D90A7}" type="presOf" srcId="{2ECAC517-B25D-8748-B0B4-39420DBD7CB2}" destId="{47B25E17-0819-544C-8EB5-B52B2FF54B63}" srcOrd="0" destOrd="0" presId="urn:microsoft.com/office/officeart/2005/8/layout/process1"/>
    <dgm:cxn modelId="{75B1AEAD-17CD-45E8-968B-8E63E8A95E3B}" type="presOf" srcId="{9498A4A2-2DF9-6F47-96AE-C49D07A67523}" destId="{F968D8E7-8038-5F45-9128-2E372AB1A16D}" srcOrd="0" destOrd="0" presId="urn:microsoft.com/office/officeart/2005/8/layout/process1"/>
    <dgm:cxn modelId="{3A78BCAF-DCAB-4A44-B574-0C39C7B2993F}" type="presOf" srcId="{2EA66216-9807-954B-BEFA-CC87BE36CC88}" destId="{1E00B491-B2C0-6646-863A-6F0F3BB3C133}" srcOrd="1" destOrd="0" presId="urn:microsoft.com/office/officeart/2005/8/layout/process1"/>
    <dgm:cxn modelId="{F9BF9AB2-C3EC-6243-A743-3D9ECCAB208B}" srcId="{36C80568-7592-AE40-883E-3D728ACE007E}" destId="{FEA6AC98-4D38-E142-9F18-9A6D24A2ED13}" srcOrd="3" destOrd="0" parTransId="{B4D198D9-7659-A243-8BDE-501768BA2BF1}" sibTransId="{53D02EAE-F8E6-F347-A518-82407071E8EB}"/>
    <dgm:cxn modelId="{10966EBD-9700-43B2-9DF0-7376A37E6783}" type="presOf" srcId="{4BF69111-A819-DD46-ABB7-85968204104E}" destId="{8B6DD5E0-4E94-E346-977F-5D4356C480D1}" srcOrd="1" destOrd="0" presId="urn:microsoft.com/office/officeart/2005/8/layout/process1"/>
    <dgm:cxn modelId="{80F8DEC0-C40C-4C85-A4D7-0F8A6BD18C32}" type="presOf" srcId="{6A9AD50B-89D0-364B-984D-B0E26826C57E}" destId="{C9588D65-0D81-3F4E-8EF0-05114E3AFC32}" srcOrd="0" destOrd="0" presId="urn:microsoft.com/office/officeart/2005/8/layout/process1"/>
    <dgm:cxn modelId="{AC0EECC0-B55E-438D-A019-E0473699FE16}" type="presOf" srcId="{3F7E49B3-E2D3-A340-9DE7-E11E7B991003}" destId="{4DA8950D-E26B-CD45-A555-0AE4FEF9C8C3}" srcOrd="0" destOrd="0" presId="urn:microsoft.com/office/officeart/2005/8/layout/process1"/>
    <dgm:cxn modelId="{E9C57CCE-78E2-496B-809C-F824CD881084}" type="presOf" srcId="{36C80568-7592-AE40-883E-3D728ACE007E}" destId="{0C847011-FFAF-3042-9884-0B361DF4082B}" srcOrd="0" destOrd="0" presId="urn:microsoft.com/office/officeart/2005/8/layout/process1"/>
    <dgm:cxn modelId="{2D512ECF-A52E-4B29-8A5A-21148DC05FA6}" type="presOf" srcId="{ACD70C36-7814-5140-9AF7-22A98437090B}" destId="{B39D56E8-6CDD-8340-AB95-AA7CBC2D08B5}" srcOrd="0" destOrd="0" presId="urn:microsoft.com/office/officeart/2005/8/layout/process1"/>
    <dgm:cxn modelId="{502B0C1F-5238-4304-8433-93D3CD9845D6}" type="presParOf" srcId="{0C847011-FFAF-3042-9884-0B361DF4082B}" destId="{C9588D65-0D81-3F4E-8EF0-05114E3AFC32}" srcOrd="0" destOrd="0" presId="urn:microsoft.com/office/officeart/2005/8/layout/process1"/>
    <dgm:cxn modelId="{2C165B02-23ED-4D41-857D-22B17C429F89}" type="presParOf" srcId="{0C847011-FFAF-3042-9884-0B361DF4082B}" destId="{6DEE72A7-88E1-814B-920F-4964102312A4}" srcOrd="1" destOrd="0" presId="urn:microsoft.com/office/officeart/2005/8/layout/process1"/>
    <dgm:cxn modelId="{4F49BED5-15C8-4610-9313-246E6CB3558B}" type="presParOf" srcId="{6DEE72A7-88E1-814B-920F-4964102312A4}" destId="{1E00B491-B2C0-6646-863A-6F0F3BB3C133}" srcOrd="0" destOrd="0" presId="urn:microsoft.com/office/officeart/2005/8/layout/process1"/>
    <dgm:cxn modelId="{378AF7A5-F445-4AD9-8292-210A8A69D625}" type="presParOf" srcId="{0C847011-FFAF-3042-9884-0B361DF4082B}" destId="{47B25E17-0819-544C-8EB5-B52B2FF54B63}" srcOrd="2" destOrd="0" presId="urn:microsoft.com/office/officeart/2005/8/layout/process1"/>
    <dgm:cxn modelId="{3D3C4222-46EC-4B0E-8BBA-D5ED0ADA804B}" type="presParOf" srcId="{0C847011-FFAF-3042-9884-0B361DF4082B}" destId="{97721CBB-9A93-0E46-8B75-1436652B8007}" srcOrd="3" destOrd="0" presId="urn:microsoft.com/office/officeart/2005/8/layout/process1"/>
    <dgm:cxn modelId="{36F31D50-FB90-4044-9807-4EC1F00FE56A}" type="presParOf" srcId="{97721CBB-9A93-0E46-8B75-1436652B8007}" destId="{84672A51-EFF4-AC48-B36D-D197714BE7F4}" srcOrd="0" destOrd="0" presId="urn:microsoft.com/office/officeart/2005/8/layout/process1"/>
    <dgm:cxn modelId="{E565FDBB-779B-4A2C-8A62-E0D44489452C}" type="presParOf" srcId="{0C847011-FFAF-3042-9884-0B361DF4082B}" destId="{FA027F7D-3084-7D4A-84C4-5D2BADF6C369}" srcOrd="4" destOrd="0" presId="urn:microsoft.com/office/officeart/2005/8/layout/process1"/>
    <dgm:cxn modelId="{36ACB068-3EE5-49A5-B934-F973C8D25AC2}" type="presParOf" srcId="{0C847011-FFAF-3042-9884-0B361DF4082B}" destId="{F968D8E7-8038-5F45-9128-2E372AB1A16D}" srcOrd="5" destOrd="0" presId="urn:microsoft.com/office/officeart/2005/8/layout/process1"/>
    <dgm:cxn modelId="{E0B5BCC6-296C-44C3-84BA-AC74DD57802D}" type="presParOf" srcId="{F968D8E7-8038-5F45-9128-2E372AB1A16D}" destId="{992F8BAF-AE08-5640-B2B8-5B4A0E9A0EE3}" srcOrd="0" destOrd="0" presId="urn:microsoft.com/office/officeart/2005/8/layout/process1"/>
    <dgm:cxn modelId="{189D7C6B-7B7A-4DD4-84CA-FEEFF579A15A}" type="presParOf" srcId="{0C847011-FFAF-3042-9884-0B361DF4082B}" destId="{C066F32C-1BA1-BD4C-8CC8-BC068420EFA6}" srcOrd="6" destOrd="0" presId="urn:microsoft.com/office/officeart/2005/8/layout/process1"/>
    <dgm:cxn modelId="{943247D4-3BCE-4807-8C70-BB4CF83B1833}" type="presParOf" srcId="{0C847011-FFAF-3042-9884-0B361DF4082B}" destId="{96AC0119-8DDF-6842-96D3-2415931D37E2}" srcOrd="7" destOrd="0" presId="urn:microsoft.com/office/officeart/2005/8/layout/process1"/>
    <dgm:cxn modelId="{D24AF37A-71EA-4EFD-A419-08DA68326EFE}" type="presParOf" srcId="{96AC0119-8DDF-6842-96D3-2415931D37E2}" destId="{D68B159C-CFD3-E74B-A94C-14EDE0C7C9F9}" srcOrd="0" destOrd="0" presId="urn:microsoft.com/office/officeart/2005/8/layout/process1"/>
    <dgm:cxn modelId="{30DC174F-B034-4C1F-AAD4-343BAFB9A547}" type="presParOf" srcId="{0C847011-FFAF-3042-9884-0B361DF4082B}" destId="{B39D56E8-6CDD-8340-AB95-AA7CBC2D08B5}" srcOrd="8" destOrd="0" presId="urn:microsoft.com/office/officeart/2005/8/layout/process1"/>
    <dgm:cxn modelId="{EBCC17BE-5025-4AAE-AAF8-2A64D3E7491B}" type="presParOf" srcId="{0C847011-FFAF-3042-9884-0B361DF4082B}" destId="{3815E548-5A88-A64A-8C23-F04041F01746}" srcOrd="9" destOrd="0" presId="urn:microsoft.com/office/officeart/2005/8/layout/process1"/>
    <dgm:cxn modelId="{BEE99423-69C8-4449-BB7C-8A91747B4454}" type="presParOf" srcId="{3815E548-5A88-A64A-8C23-F04041F01746}" destId="{8B6DD5E0-4E94-E346-977F-5D4356C480D1}" srcOrd="0" destOrd="0" presId="urn:microsoft.com/office/officeart/2005/8/layout/process1"/>
    <dgm:cxn modelId="{7F6D8B46-81E7-430A-922F-6F08CE503D62}" type="presParOf" srcId="{0C847011-FFAF-3042-9884-0B361DF4082B}" destId="{4DA8950D-E26B-CD45-A555-0AE4FEF9C8C3}" srcOrd="10"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588D65-0D81-3F4E-8EF0-05114E3AFC32}">
      <dsp:nvSpPr>
        <dsp:cNvPr id="0" name=""/>
        <dsp:cNvSpPr/>
      </dsp:nvSpPr>
      <dsp:spPr>
        <a:xfrm>
          <a:off x="2380" y="145575"/>
          <a:ext cx="738052" cy="650408"/>
        </a:xfrm>
        <a:prstGeom prst="roundRect">
          <a:avLst>
            <a:gd name="adj" fmla="val 10000"/>
          </a:avLst>
        </a:prstGeom>
        <a:noFill/>
        <a:ln w="25400" cap="flat" cmpd="sng" algn="ctr">
          <a:solidFill>
            <a:schemeClr val="tx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Rekap Data Obat</a:t>
          </a:r>
        </a:p>
      </dsp:txBody>
      <dsp:txXfrm>
        <a:off x="21430" y="164625"/>
        <a:ext cx="699952" cy="612308"/>
      </dsp:txXfrm>
    </dsp:sp>
    <dsp:sp modelId="{6DEE72A7-88E1-814B-920F-4964102312A4}">
      <dsp:nvSpPr>
        <dsp:cNvPr id="0" name=""/>
        <dsp:cNvSpPr/>
      </dsp:nvSpPr>
      <dsp:spPr>
        <a:xfrm>
          <a:off x="814238" y="379261"/>
          <a:ext cx="156467" cy="183036"/>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chemeClr val="tx1"/>
            </a:solidFill>
          </a:endParaRPr>
        </a:p>
      </dsp:txBody>
      <dsp:txXfrm>
        <a:off x="814238" y="415868"/>
        <a:ext cx="109527" cy="109822"/>
      </dsp:txXfrm>
    </dsp:sp>
    <dsp:sp modelId="{47B25E17-0819-544C-8EB5-B52B2FF54B63}">
      <dsp:nvSpPr>
        <dsp:cNvPr id="0" name=""/>
        <dsp:cNvSpPr/>
      </dsp:nvSpPr>
      <dsp:spPr>
        <a:xfrm>
          <a:off x="1035654" y="145575"/>
          <a:ext cx="738052" cy="650408"/>
        </a:xfrm>
        <a:prstGeom prst="roundRect">
          <a:avLst>
            <a:gd name="adj" fmla="val 10000"/>
          </a:avLst>
        </a:prstGeom>
        <a:noFill/>
        <a:ln w="25400" cap="flat" cmpd="sng" algn="ctr">
          <a:solidFill>
            <a:schemeClr val="tx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Daftar Harga Obat</a:t>
          </a:r>
        </a:p>
      </dsp:txBody>
      <dsp:txXfrm>
        <a:off x="1054704" y="164625"/>
        <a:ext cx="699952" cy="612308"/>
      </dsp:txXfrm>
    </dsp:sp>
    <dsp:sp modelId="{97721CBB-9A93-0E46-8B75-1436652B8007}">
      <dsp:nvSpPr>
        <dsp:cNvPr id="0" name=""/>
        <dsp:cNvSpPr/>
      </dsp:nvSpPr>
      <dsp:spPr>
        <a:xfrm>
          <a:off x="1847511" y="379261"/>
          <a:ext cx="156467" cy="183036"/>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chemeClr val="tx1"/>
            </a:solidFill>
          </a:endParaRPr>
        </a:p>
      </dsp:txBody>
      <dsp:txXfrm>
        <a:off x="1847511" y="415868"/>
        <a:ext cx="109527" cy="109822"/>
      </dsp:txXfrm>
    </dsp:sp>
    <dsp:sp modelId="{FA027F7D-3084-7D4A-84C4-5D2BADF6C369}">
      <dsp:nvSpPr>
        <dsp:cNvPr id="0" name=""/>
        <dsp:cNvSpPr/>
      </dsp:nvSpPr>
      <dsp:spPr>
        <a:xfrm>
          <a:off x="2068927" y="145575"/>
          <a:ext cx="738052" cy="650408"/>
        </a:xfrm>
        <a:prstGeom prst="roundRect">
          <a:avLst>
            <a:gd name="adj" fmla="val 10000"/>
          </a:avLst>
        </a:prstGeom>
        <a:noFill/>
        <a:ln w="25400" cap="flat" cmpd="sng" algn="ctr">
          <a:solidFill>
            <a:schemeClr val="tx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Data Investasi Perobat</a:t>
          </a:r>
        </a:p>
      </dsp:txBody>
      <dsp:txXfrm>
        <a:off x="2087977" y="164625"/>
        <a:ext cx="699952" cy="612308"/>
      </dsp:txXfrm>
    </dsp:sp>
    <dsp:sp modelId="{F968D8E7-8038-5F45-9128-2E372AB1A16D}">
      <dsp:nvSpPr>
        <dsp:cNvPr id="0" name=""/>
        <dsp:cNvSpPr/>
      </dsp:nvSpPr>
      <dsp:spPr>
        <a:xfrm>
          <a:off x="2880784" y="379261"/>
          <a:ext cx="156467" cy="183036"/>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chemeClr val="tx1"/>
            </a:solidFill>
          </a:endParaRPr>
        </a:p>
      </dsp:txBody>
      <dsp:txXfrm>
        <a:off x="2880784" y="415868"/>
        <a:ext cx="109527" cy="109822"/>
      </dsp:txXfrm>
    </dsp:sp>
    <dsp:sp modelId="{C066F32C-1BA1-BD4C-8CC8-BC068420EFA6}">
      <dsp:nvSpPr>
        <dsp:cNvPr id="0" name=""/>
        <dsp:cNvSpPr/>
      </dsp:nvSpPr>
      <dsp:spPr>
        <a:xfrm>
          <a:off x="3102200" y="145575"/>
          <a:ext cx="738052" cy="650408"/>
        </a:xfrm>
        <a:prstGeom prst="roundRect">
          <a:avLst>
            <a:gd name="adj" fmla="val 10000"/>
          </a:avLst>
        </a:prstGeom>
        <a:noFill/>
        <a:ln w="25400" cap="flat" cmpd="sng" algn="ctr">
          <a:solidFill>
            <a:schemeClr val="tx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Proses Klasifikasi</a:t>
          </a:r>
        </a:p>
      </dsp:txBody>
      <dsp:txXfrm>
        <a:off x="3121250" y="164625"/>
        <a:ext cx="699952" cy="612308"/>
      </dsp:txXfrm>
    </dsp:sp>
    <dsp:sp modelId="{96AC0119-8DDF-6842-96D3-2415931D37E2}">
      <dsp:nvSpPr>
        <dsp:cNvPr id="0" name=""/>
        <dsp:cNvSpPr/>
      </dsp:nvSpPr>
      <dsp:spPr>
        <a:xfrm>
          <a:off x="3914058" y="379261"/>
          <a:ext cx="156467" cy="183036"/>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chemeClr val="tx1"/>
            </a:solidFill>
          </a:endParaRPr>
        </a:p>
      </dsp:txBody>
      <dsp:txXfrm>
        <a:off x="3914058" y="415868"/>
        <a:ext cx="109527" cy="109822"/>
      </dsp:txXfrm>
    </dsp:sp>
    <dsp:sp modelId="{B39D56E8-6CDD-8340-AB95-AA7CBC2D08B5}">
      <dsp:nvSpPr>
        <dsp:cNvPr id="0" name=""/>
        <dsp:cNvSpPr/>
      </dsp:nvSpPr>
      <dsp:spPr>
        <a:xfrm>
          <a:off x="4135473" y="145575"/>
          <a:ext cx="738052" cy="650408"/>
        </a:xfrm>
        <a:prstGeom prst="roundRect">
          <a:avLst>
            <a:gd name="adj" fmla="val 10000"/>
          </a:avLst>
        </a:prstGeom>
        <a:noFill/>
        <a:ln w="25400" cap="flat" cmpd="sng" algn="ctr">
          <a:solidFill>
            <a:schemeClr val="tx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Hasil Klasifikasi</a:t>
          </a:r>
        </a:p>
      </dsp:txBody>
      <dsp:txXfrm>
        <a:off x="4154523" y="164625"/>
        <a:ext cx="699952" cy="6123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588D65-0D81-3F4E-8EF0-05114E3AFC32}">
      <dsp:nvSpPr>
        <dsp:cNvPr id="0" name=""/>
        <dsp:cNvSpPr/>
      </dsp:nvSpPr>
      <dsp:spPr>
        <a:xfrm>
          <a:off x="2380" y="202486"/>
          <a:ext cx="608893" cy="536587"/>
        </a:xfrm>
        <a:prstGeom prst="roundRect">
          <a:avLst>
            <a:gd name="adj" fmla="val 10000"/>
          </a:avLst>
        </a:prstGeom>
        <a:solidFill>
          <a:schemeClr val="lt1"/>
        </a:solidFill>
        <a:ln w="25400" cap="flat" cmpd="sng" algn="ctr">
          <a:solidFill>
            <a:schemeClr val="tx1"/>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Rekap Data Obat</a:t>
          </a:r>
        </a:p>
      </dsp:txBody>
      <dsp:txXfrm>
        <a:off x="18096" y="218202"/>
        <a:ext cx="577461" cy="505155"/>
      </dsp:txXfrm>
    </dsp:sp>
    <dsp:sp modelId="{6DEE72A7-88E1-814B-920F-4964102312A4}">
      <dsp:nvSpPr>
        <dsp:cNvPr id="0" name=""/>
        <dsp:cNvSpPr/>
      </dsp:nvSpPr>
      <dsp:spPr>
        <a:xfrm>
          <a:off x="672163" y="395277"/>
          <a:ext cx="129085" cy="1510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672163" y="425478"/>
        <a:ext cx="90360" cy="90603"/>
      </dsp:txXfrm>
    </dsp:sp>
    <dsp:sp modelId="{47B25E17-0819-544C-8EB5-B52B2FF54B63}">
      <dsp:nvSpPr>
        <dsp:cNvPr id="0" name=""/>
        <dsp:cNvSpPr/>
      </dsp:nvSpPr>
      <dsp:spPr>
        <a:xfrm>
          <a:off x="854831" y="202486"/>
          <a:ext cx="608893" cy="536587"/>
        </a:xfrm>
        <a:prstGeom prst="roundRect">
          <a:avLst>
            <a:gd name="adj" fmla="val 10000"/>
          </a:avLst>
        </a:prstGeom>
        <a:solidFill>
          <a:schemeClr val="lt1"/>
        </a:solidFill>
        <a:ln w="25400" cap="flat" cmpd="sng" algn="ctr">
          <a:solidFill>
            <a:schemeClr val="tx1"/>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Pemodelan Data</a:t>
          </a:r>
        </a:p>
      </dsp:txBody>
      <dsp:txXfrm>
        <a:off x="870547" y="218202"/>
        <a:ext cx="577461" cy="505155"/>
      </dsp:txXfrm>
    </dsp:sp>
    <dsp:sp modelId="{97721CBB-9A93-0E46-8B75-1436652B8007}">
      <dsp:nvSpPr>
        <dsp:cNvPr id="0" name=""/>
        <dsp:cNvSpPr/>
      </dsp:nvSpPr>
      <dsp:spPr>
        <a:xfrm>
          <a:off x="1524613" y="395277"/>
          <a:ext cx="129085" cy="1510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524613" y="425478"/>
        <a:ext cx="90360" cy="90603"/>
      </dsp:txXfrm>
    </dsp:sp>
    <dsp:sp modelId="{FA027F7D-3084-7D4A-84C4-5D2BADF6C369}">
      <dsp:nvSpPr>
        <dsp:cNvPr id="0" name=""/>
        <dsp:cNvSpPr/>
      </dsp:nvSpPr>
      <dsp:spPr>
        <a:xfrm>
          <a:off x="1707281" y="202486"/>
          <a:ext cx="608893" cy="536587"/>
        </a:xfrm>
        <a:prstGeom prst="roundRect">
          <a:avLst>
            <a:gd name="adj" fmla="val 10000"/>
          </a:avLst>
        </a:prstGeom>
        <a:solidFill>
          <a:schemeClr val="lt1"/>
        </a:solidFill>
        <a:ln w="25400" cap="flat" cmpd="sng" algn="ctr">
          <a:solidFill>
            <a:schemeClr val="tx1"/>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Preprocessing</a:t>
          </a:r>
        </a:p>
      </dsp:txBody>
      <dsp:txXfrm>
        <a:off x="1722997" y="218202"/>
        <a:ext cx="577461" cy="505155"/>
      </dsp:txXfrm>
    </dsp:sp>
    <dsp:sp modelId="{F968D8E7-8038-5F45-9128-2E372AB1A16D}">
      <dsp:nvSpPr>
        <dsp:cNvPr id="0" name=""/>
        <dsp:cNvSpPr/>
      </dsp:nvSpPr>
      <dsp:spPr>
        <a:xfrm>
          <a:off x="2377064" y="395277"/>
          <a:ext cx="129085" cy="1510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377064" y="425478"/>
        <a:ext cx="90360" cy="90603"/>
      </dsp:txXfrm>
    </dsp:sp>
    <dsp:sp modelId="{C066F32C-1BA1-BD4C-8CC8-BC068420EFA6}">
      <dsp:nvSpPr>
        <dsp:cNvPr id="0" name=""/>
        <dsp:cNvSpPr/>
      </dsp:nvSpPr>
      <dsp:spPr>
        <a:xfrm>
          <a:off x="2559732" y="202486"/>
          <a:ext cx="608893" cy="536587"/>
        </a:xfrm>
        <a:prstGeom prst="roundRect">
          <a:avLst>
            <a:gd name="adj" fmla="val 10000"/>
          </a:avLst>
        </a:prstGeom>
        <a:solidFill>
          <a:schemeClr val="lt1"/>
        </a:solidFill>
        <a:ln w="25400" cap="flat" cmpd="sng" algn="ctr">
          <a:solidFill>
            <a:schemeClr val="tx1"/>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Perhitungan Prediksi</a:t>
          </a:r>
        </a:p>
      </dsp:txBody>
      <dsp:txXfrm>
        <a:off x="2575448" y="218202"/>
        <a:ext cx="577461" cy="505155"/>
      </dsp:txXfrm>
    </dsp:sp>
    <dsp:sp modelId="{96AC0119-8DDF-6842-96D3-2415931D37E2}">
      <dsp:nvSpPr>
        <dsp:cNvPr id="0" name=""/>
        <dsp:cNvSpPr/>
      </dsp:nvSpPr>
      <dsp:spPr>
        <a:xfrm>
          <a:off x="3229514" y="395277"/>
          <a:ext cx="129085" cy="1510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229514" y="425478"/>
        <a:ext cx="90360" cy="90603"/>
      </dsp:txXfrm>
    </dsp:sp>
    <dsp:sp modelId="{B39D56E8-6CDD-8340-AB95-AA7CBC2D08B5}">
      <dsp:nvSpPr>
        <dsp:cNvPr id="0" name=""/>
        <dsp:cNvSpPr/>
      </dsp:nvSpPr>
      <dsp:spPr>
        <a:xfrm>
          <a:off x="3412182" y="202486"/>
          <a:ext cx="608893" cy="536587"/>
        </a:xfrm>
        <a:prstGeom prst="roundRect">
          <a:avLst>
            <a:gd name="adj" fmla="val 10000"/>
          </a:avLst>
        </a:prstGeom>
        <a:solidFill>
          <a:schemeClr val="lt1"/>
        </a:solidFill>
        <a:ln w="25400" cap="flat" cmpd="sng" algn="ctr">
          <a:solidFill>
            <a:schemeClr val="tx1"/>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Hasil Klasifikasi</a:t>
          </a:r>
        </a:p>
      </dsp:txBody>
      <dsp:txXfrm>
        <a:off x="3427898" y="218202"/>
        <a:ext cx="577461" cy="505155"/>
      </dsp:txXfrm>
    </dsp:sp>
    <dsp:sp modelId="{3815E548-5A88-A64A-8C23-F04041F01746}">
      <dsp:nvSpPr>
        <dsp:cNvPr id="0" name=""/>
        <dsp:cNvSpPr/>
      </dsp:nvSpPr>
      <dsp:spPr>
        <a:xfrm>
          <a:off x="4081965" y="395277"/>
          <a:ext cx="129085" cy="1510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4081965" y="425478"/>
        <a:ext cx="90360" cy="90603"/>
      </dsp:txXfrm>
    </dsp:sp>
    <dsp:sp modelId="{4DA8950D-E26B-CD45-A555-0AE4FEF9C8C3}">
      <dsp:nvSpPr>
        <dsp:cNvPr id="0" name=""/>
        <dsp:cNvSpPr/>
      </dsp:nvSpPr>
      <dsp:spPr>
        <a:xfrm>
          <a:off x="4264633" y="202486"/>
          <a:ext cx="608893" cy="536587"/>
        </a:xfrm>
        <a:prstGeom prst="roundRect">
          <a:avLst>
            <a:gd name="adj" fmla="val 10000"/>
          </a:avLst>
        </a:prstGeom>
        <a:solidFill>
          <a:schemeClr val="lt1"/>
        </a:solidFill>
        <a:ln w="25400" cap="flat" cmpd="sng" algn="ctr">
          <a:solidFill>
            <a:schemeClr val="tx1"/>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Evaluasi Akurasi</a:t>
          </a:r>
        </a:p>
      </dsp:txBody>
      <dsp:txXfrm>
        <a:off x="4280349" y="218202"/>
        <a:ext cx="577461" cy="50515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A7AC3-96B5-DD43-873B-6DDEACB9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MTI-Layly</dc:creator>
  <cp:lastModifiedBy>Tutik_Maryana</cp:lastModifiedBy>
  <cp:revision>4</cp:revision>
  <cp:lastPrinted>2019-07-09T05:02:00Z</cp:lastPrinted>
  <dcterms:created xsi:type="dcterms:W3CDTF">2020-01-13T04:39:00Z</dcterms:created>
  <dcterms:modified xsi:type="dcterms:W3CDTF">2020-01-13T08:17:00Z</dcterms:modified>
</cp:coreProperties>
</file>